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ind w:firstLine="709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Esc</w:t>
      </w:r>
      <w:r>
        <w:rPr>
          <w:rFonts w:ascii="Arial" w:cs="Arial" w:hAnsi="Arial"/>
          <w:b/>
          <w:sz w:val="24"/>
          <w:szCs w:val="24"/>
        </w:rPr>
        <w:t>uta interdisciplinar da promoção da Saúde Mental</w:t>
      </w:r>
      <w:r>
        <w:rPr>
          <w:rFonts w:ascii="Arial" w:cs="Arial" w:hAnsi="Arial"/>
          <w:b/>
          <w:sz w:val="24"/>
          <w:szCs w:val="24"/>
        </w:rPr>
        <w:t xml:space="preserve"> dos Jovens Guarani</w:t>
      </w:r>
      <w:r>
        <w:rPr>
          <w:rFonts w:ascii="Arial" w:cs="Arial" w:hAnsi="Arial"/>
          <w:b/>
          <w:sz w:val="24"/>
          <w:szCs w:val="24"/>
        </w:rPr>
        <w:t xml:space="preserve"> no Tekoa Sapukai</w:t>
      </w:r>
      <w:r>
        <w:rPr>
          <w:rFonts w:ascii="Arial" w:cs="Arial" w:hAnsi="Arial"/>
          <w:b/>
          <w:sz w:val="24"/>
          <w:szCs w:val="24"/>
        </w:rPr>
        <w:t>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Guarani Angra dos Reis.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Daiane Almeida dos Santos Pimentel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Palavras-chave: saúde mental, outro olhar, interdisciplinar.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Este trabalho é um relato da minha primeira experiência de roda de conversa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no contexto da Saúde Mental com os Guarani da Aldeia (Tekoa) Indígena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Sapukai como Técnica de Enfermagem da Equipe Multidisciplinar de Saúde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Indígena (EMSI) da Secretaria Especial de Saúde Indígena (SESAI) lotada na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Unidade Básica de Saúde Indígena do Bracuí, Angra dos Reis – Rio de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Janeiro.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Essa experiência começou, inicialmente como um Projeto para os Jovens da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Escola Estadual Guarani Karai Kuery Renda em conjunto com o CAPS onde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mais tarde se estendeu para toda comunidade no centro do Tekoa, no período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de março de 2024 a abril de 2025, onde fui convidada para participar como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representante da unidade de saúde.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No primeiro dia a psiquiatra Dra. Lilian Machado realizou um acolhimento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individual com os jovens guarani</w:t>
      </w:r>
      <w:r>
        <w:rPr>
          <w:rFonts w:ascii="Arial" w:cs="Arial" w:hAnsi="Arial"/>
          <w:sz w:val="24"/>
          <w:szCs w:val="24"/>
        </w:rPr>
        <w:t xml:space="preserve"> de 15 a 19 anos</w:t>
      </w:r>
      <w:r>
        <w:rPr>
          <w:rFonts w:ascii="Arial" w:cs="Arial" w:hAnsi="Arial"/>
          <w:sz w:val="24"/>
          <w:szCs w:val="24"/>
        </w:rPr>
        <w:t xml:space="preserve"> que naquele momento demonstraram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interesse e fui convidada por eles para participar</w:t>
      </w:r>
      <w:r>
        <w:rPr>
          <w:rFonts w:ascii="Arial" w:cs="Arial" w:hAnsi="Arial"/>
          <w:sz w:val="24"/>
          <w:szCs w:val="24"/>
        </w:rPr>
        <w:t xml:space="preserve"> do acolhimento individual</w:t>
      </w:r>
      <w:r>
        <w:rPr>
          <w:rFonts w:ascii="Arial" w:cs="Arial" w:hAnsi="Arial"/>
          <w:sz w:val="24"/>
          <w:szCs w:val="24"/>
        </w:rPr>
        <w:t>. Paralelamente aos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acolhimentos foram realizadas pelo Educador Físico Deivison Silveira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atividades lúdicas que proporcionaram t</w:t>
      </w:r>
      <w:r>
        <w:rPr>
          <w:rFonts w:ascii="Arial" w:cs="Arial" w:hAnsi="Arial"/>
          <w:sz w:val="24"/>
          <w:szCs w:val="24"/>
        </w:rPr>
        <w:t xml:space="preserve">rocas interculturais de saberes onde o jovem ensinava uma brincadeira Guarani e o preparador físico </w:t>
      </w:r>
      <w:r>
        <w:rPr>
          <w:rFonts w:ascii="Arial" w:cs="Arial" w:hAnsi="Arial"/>
          <w:sz w:val="24"/>
          <w:szCs w:val="24"/>
        </w:rPr>
        <w:t>encinava</w:t>
      </w:r>
      <w:r>
        <w:rPr>
          <w:rFonts w:ascii="Arial" w:cs="Arial" w:hAnsi="Arial"/>
          <w:sz w:val="24"/>
          <w:szCs w:val="24"/>
        </w:rPr>
        <w:t xml:space="preserve"> uma brincadeira do Juruá (Homem Branco)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 partir desse evento comecei a enxergar a comunidade na qual eu trabalho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com um outro olhar: um cuidado maior em relação à saúde mental.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O que me propiciou a criar um vínculo com as lideranças levando-me a buscar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estratégias para o fortalecimento do Bem Viver Guarani, integrar a Família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Guarani para promoção da saúde mental Indígena, das crianças, adolescentes,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jovens e famílias</w:t>
      </w:r>
      <w:r>
        <w:rPr>
          <w:rFonts w:ascii="Arial" w:cs="Arial" w:hAnsi="Arial"/>
          <w:sz w:val="24"/>
          <w:szCs w:val="24"/>
        </w:rPr>
        <w:t xml:space="preserve"> da comunidade dentro do</w:t>
      </w:r>
      <w:r>
        <w:rPr>
          <w:rFonts w:ascii="Arial" w:cs="Arial" w:hAnsi="Arial"/>
          <w:sz w:val="24"/>
          <w:szCs w:val="24"/>
        </w:rPr>
        <w:t xml:space="preserve"> território fortalecendo a cultura Guarani,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para implementar intervenções culturalmente sensíveis e fortalecer o </w:t>
      </w:r>
      <w:r>
        <w:rPr>
          <w:rFonts w:ascii="Arial" w:cs="Arial" w:hAnsi="Arial"/>
          <w:sz w:val="24"/>
          <w:szCs w:val="24"/>
        </w:rPr>
        <w:t>cuidado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integral à saúde mental, promovendo um ambiente de confiança e respeito às</w:t>
      </w:r>
      <w:r>
        <w:rPr>
          <w:rFonts w:ascii="Arial" w:cs="Arial" w:hAnsi="Arial"/>
          <w:sz w:val="24"/>
          <w:szCs w:val="24"/>
        </w:rPr>
        <w:t xml:space="preserve"> e</w:t>
      </w:r>
      <w:r>
        <w:rPr>
          <w:rFonts w:ascii="Arial" w:cs="Arial" w:hAnsi="Arial"/>
          <w:sz w:val="24"/>
          <w:szCs w:val="24"/>
        </w:rPr>
        <w:t>specificidades culturais Guarani.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 estrat</w:t>
      </w:r>
      <w:r>
        <w:rPr>
          <w:rFonts w:ascii="Arial" w:cs="Arial" w:hAnsi="Arial"/>
          <w:sz w:val="24"/>
          <w:szCs w:val="24"/>
        </w:rPr>
        <w:t>égia inicialmente planejada envolvia</w:t>
      </w:r>
      <w:r>
        <w:rPr>
          <w:rFonts w:ascii="Arial" w:cs="Arial" w:hAnsi="Arial"/>
          <w:sz w:val="24"/>
          <w:szCs w:val="24"/>
        </w:rPr>
        <w:t xml:space="preserve"> pequenas ações, </w:t>
      </w:r>
      <w:r>
        <w:rPr>
          <w:rFonts w:ascii="Arial" w:cs="Arial" w:hAnsi="Arial"/>
          <w:sz w:val="24"/>
          <w:szCs w:val="24"/>
        </w:rPr>
        <w:t>como convidar</w:t>
      </w:r>
      <w:r>
        <w:rPr>
          <w:rFonts w:ascii="Arial" w:cs="Arial" w:hAnsi="Arial"/>
          <w:sz w:val="24"/>
          <w:szCs w:val="24"/>
        </w:rPr>
        <w:t xml:space="preserve"> os jovens</w:t>
      </w:r>
      <w:r>
        <w:rPr>
          <w:rFonts w:ascii="Arial" w:cs="Arial" w:hAnsi="Arial"/>
          <w:sz w:val="24"/>
          <w:szCs w:val="24"/>
        </w:rPr>
        <w:t xml:space="preserve"> a participarem ativamente na</w:t>
      </w:r>
      <w:r>
        <w:rPr>
          <w:rFonts w:ascii="Arial" w:cs="Arial" w:hAnsi="Arial"/>
          <w:sz w:val="24"/>
          <w:szCs w:val="24"/>
        </w:rPr>
        <w:t xml:space="preserve"> Unidade Básica de Saúde </w:t>
      </w:r>
      <w:r>
        <w:rPr>
          <w:rFonts w:ascii="Arial" w:cs="Arial" w:hAnsi="Arial"/>
          <w:sz w:val="24"/>
          <w:szCs w:val="24"/>
        </w:rPr>
        <w:t xml:space="preserve">Indígena. Essa abordagem possibilitou uma </w:t>
      </w:r>
      <w:r>
        <w:rPr>
          <w:rFonts w:ascii="Arial" w:cs="Arial" w:hAnsi="Arial"/>
          <w:sz w:val="24"/>
          <w:szCs w:val="24"/>
        </w:rPr>
        <w:t xml:space="preserve">escuta, mas </w:t>
      </w:r>
      <w:r>
        <w:rPr>
          <w:rFonts w:ascii="Arial" w:cs="Arial" w:hAnsi="Arial"/>
          <w:sz w:val="24"/>
          <w:szCs w:val="24"/>
        </w:rPr>
        <w:t>atra</w:t>
      </w:r>
      <w:bookmarkStart w:id="0" w:name="_GoBack"/>
      <w:bookmarkEnd w:id="0"/>
      <w:r>
        <w:rPr>
          <w:rFonts w:ascii="Arial" w:cs="Arial" w:hAnsi="Arial"/>
          <w:sz w:val="24"/>
          <w:szCs w:val="24"/>
        </w:rPr>
        <w:t>ntiva</w:t>
      </w:r>
      <w:r>
        <w:rPr>
          <w:rFonts w:ascii="Arial" w:cs="Arial" w:hAnsi="Arial"/>
          <w:sz w:val="24"/>
          <w:szCs w:val="24"/>
        </w:rPr>
        <w:t>, aprimorando a compressão de suas necessidades e facilitando o vínculo com esses Jovens, fazíamos sorteios de cesta de doce, camisas de times, pipoca, torneio de arco flecha e ali naquele espaço trocávamos experiências e dividíamos sonhos.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Tenho me tornado uma referência importante para os Jovens Guarani, devido ao meu relacionamento de confiança e apoio.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Em decorrência das demandas no território essas atividades aconteceram em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um período de tempo muito curto.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Contudo considero que essa experiência deverá ter uma continuidade devido 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sua relevância e que possamos ter como prioridade essas ações no território 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que as instituições envolvidas possam prioriza-las no dia a dia da rotina dos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profissionais de saúde dentro de uma Unidade Básica de Saúde localizada em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área tão específica como o Tekoa Guarani, Angra dos Reis – Rj - Brasil.</w:t>
      </w: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ind w:firstLine="709"/>
        <w:rPr>
          <w:rFonts w:ascii="Arial" w:cs="Arial" w:hAnsi="Arial"/>
          <w:sz w:val="24"/>
          <w:szCs w:val="24"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469</Words>
  <Pages>2</Pages>
  <Characters>2625</Characters>
  <Application>WPS Office</Application>
  <DocSecurity>0</DocSecurity>
  <Paragraphs>17</Paragraphs>
  <ScaleCrop>false</ScaleCrop>
  <LinksUpToDate>false</LinksUpToDate>
  <CharactersWithSpaces>3087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2025-10-25T21:47:00Z</dcterms:created>
  <dc:creator>user</dc:creator>
  <lastModifiedBy>24117RN76G</lastModifiedBy>
  <dcterms:modified xsi:type="dcterms:W3CDTF">2026-03-19T22:50:57Z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d4bbc32db9f04a7da1037c192933f6aa</vt:lpwstr>
  </property>
</Properties>
</file>