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CBC6" w14:textId="096E42A6" w:rsidR="00B81414" w:rsidRDefault="00B81414" w:rsidP="00B81414">
      <w:pPr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Hlk83903618"/>
      <w:r w:rsidRPr="00B81414">
        <w:rPr>
          <w:rFonts w:ascii="Times New Roman" w:hAnsi="Times New Roman" w:cs="Times New Roman"/>
          <w:b/>
          <w:bCs/>
          <w:color w:val="000000"/>
        </w:rPr>
        <w:t xml:space="preserve">PROMOÇÃO DO USO RACIONAL DE MEDICAMENTOS </w:t>
      </w:r>
      <w:r w:rsidR="00105BEE">
        <w:rPr>
          <w:rFonts w:ascii="Times New Roman" w:hAnsi="Times New Roman" w:cs="Times New Roman"/>
          <w:b/>
          <w:bCs/>
          <w:color w:val="000000"/>
        </w:rPr>
        <w:t>DE ALTA VIGILÂNCIA</w:t>
      </w:r>
      <w:r w:rsidRPr="00B81414">
        <w:rPr>
          <w:rFonts w:ascii="Times New Roman" w:hAnsi="Times New Roman" w:cs="Times New Roman"/>
          <w:b/>
          <w:bCs/>
          <w:color w:val="000000"/>
        </w:rPr>
        <w:t xml:space="preserve"> EM MUNICÍPIO DO SERTÃO PARAIBANO</w:t>
      </w:r>
    </w:p>
    <w:bookmarkEnd w:id="0"/>
    <w:p w14:paraId="16BC552B" w14:textId="23B72B75" w:rsidR="0061684D" w:rsidRDefault="002E76B7" w:rsidP="00FA3E8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VALMIR GOMES DE SOUZA</w:t>
      </w:r>
      <w:r>
        <w:rPr>
          <w:rFonts w:ascii="Times New Roman" w:hAnsi="Times New Roman" w:cs="Times New Roman"/>
          <w:color w:val="000000"/>
        </w:rPr>
        <w:t>;</w:t>
      </w:r>
      <w:r w:rsidR="004B1FFD">
        <w:rPr>
          <w:rFonts w:ascii="Times New Roman" w:hAnsi="Times New Roman" w:cs="Times New Roman"/>
          <w:color w:val="000000"/>
        </w:rPr>
        <w:t xml:space="preserve"> SANDRA </w:t>
      </w:r>
      <w:bookmarkStart w:id="1" w:name="_Hlk83903589"/>
      <w:r w:rsidR="004B1FFD">
        <w:rPr>
          <w:rFonts w:ascii="Times New Roman" w:hAnsi="Times New Roman" w:cs="Times New Roman"/>
          <w:color w:val="000000"/>
        </w:rPr>
        <w:t>MARIA ALVES DE SOUZA</w:t>
      </w:r>
      <w:r w:rsidR="005A3519" w:rsidRPr="005A3519">
        <w:rPr>
          <w:rFonts w:ascii="Times New Roman" w:hAnsi="Times New Roman" w:cs="Times New Roman"/>
          <w:color w:val="000000"/>
        </w:rPr>
        <w:t xml:space="preserve"> </w:t>
      </w:r>
      <w:r w:rsidR="005A3519">
        <w:rPr>
          <w:rFonts w:ascii="Times New Roman" w:hAnsi="Times New Roman" w:cs="Times New Roman"/>
          <w:color w:val="000000"/>
        </w:rPr>
        <w:t>CANDEIA</w:t>
      </w:r>
      <w:r w:rsidR="005A3519">
        <w:rPr>
          <w:rFonts w:ascii="Times New Roman" w:hAnsi="Times New Roman" w:cs="Times New Roman"/>
          <w:color w:val="000000"/>
        </w:rPr>
        <w:t>; ANA PAULA ARAUJO COELHO;</w:t>
      </w:r>
      <w:bookmarkEnd w:id="1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DAVI NUNES DA PAZ</w:t>
      </w:r>
    </w:p>
    <w:p w14:paraId="6F8B872B" w14:textId="4903E7E3" w:rsidR="00B81414" w:rsidRDefault="00890FE2" w:rsidP="00FA3E8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APRESENTAÇÃO</w:t>
      </w:r>
      <w:r w:rsidR="00A92F6F" w:rsidRPr="00CB058E">
        <w:rPr>
          <w:rFonts w:ascii="Times New Roman" w:hAnsi="Times New Roman" w:cs="Times New Roman"/>
          <w:color w:val="000000"/>
        </w:rPr>
        <w:t>:</w:t>
      </w:r>
      <w:r w:rsidR="00DB7319" w:rsidRPr="00CB058E">
        <w:rPr>
          <w:rFonts w:ascii="Times New Roman" w:hAnsi="Times New Roman" w:cs="Times New Roman"/>
          <w:color w:val="000000"/>
        </w:rPr>
        <w:t xml:space="preserve"> </w:t>
      </w:r>
    </w:p>
    <w:p w14:paraId="4F8447DD" w14:textId="3225FE61" w:rsidR="00B81414" w:rsidRPr="000E530B" w:rsidRDefault="006D7972" w:rsidP="00FA3E8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Hoje </w:t>
      </w:r>
      <w:r w:rsidR="00B81414" w:rsidRPr="00B81414">
        <w:rPr>
          <w:rFonts w:ascii="Times New Roman" w:hAnsi="Times New Roman" w:cs="Times New Roman"/>
          <w:color w:val="000000"/>
        </w:rPr>
        <w:t>os medicamentos têm ocupado protagonismo como insumos terapêuticos essenciais aos cuidados de saúde, representando a segunda maior fonte de gastos públicos, sendo superados apenas pela a atenção hospitalar. Esse medicamento quando usado racionalmente representa uma excelente opção custo-efetividade, mas do contrário, representa um sério problema de saúde pública.</w:t>
      </w:r>
      <w:r w:rsidR="00C46A1B" w:rsidRPr="00CB058E">
        <w:rPr>
          <w:rFonts w:ascii="Times New Roman" w:hAnsi="Times New Roman" w:cs="Times New Roman"/>
        </w:rPr>
        <w:t xml:space="preserve"> </w:t>
      </w:r>
      <w:r w:rsidR="002C4FE8" w:rsidRPr="00B81414">
        <w:rPr>
          <w:rFonts w:ascii="Times New Roman" w:hAnsi="Times New Roman" w:cs="Times New Roman"/>
          <w:color w:val="000000"/>
        </w:rPr>
        <w:t>Não obstante, também se vislumbra uma tendência de aumento de consumo de medicamentos, morbimortalidade relacionada a medicamento e aumento da população adulta e idosa.</w:t>
      </w:r>
      <w:r w:rsidR="002C4FE8">
        <w:rPr>
          <w:rFonts w:ascii="Times New Roman" w:hAnsi="Times New Roman" w:cs="Times New Roman"/>
          <w:color w:val="000000"/>
        </w:rPr>
        <w:t xml:space="preserve"> </w:t>
      </w:r>
      <w:r w:rsidR="00A92F6F" w:rsidRPr="00CB058E">
        <w:rPr>
          <w:rFonts w:ascii="Times New Roman" w:hAnsi="Times New Roman" w:cs="Times New Roman"/>
        </w:rPr>
        <w:t>D</w:t>
      </w:r>
      <w:r w:rsidR="007D3CC6" w:rsidRPr="00CB058E">
        <w:rPr>
          <w:rFonts w:ascii="Times New Roman" w:hAnsi="Times New Roman" w:cs="Times New Roman"/>
        </w:rPr>
        <w:t xml:space="preserve">urante a </w:t>
      </w:r>
      <w:r w:rsidR="00744381" w:rsidRPr="00CB058E">
        <w:rPr>
          <w:rFonts w:ascii="Times New Roman" w:hAnsi="Times New Roman" w:cs="Times New Roman"/>
        </w:rPr>
        <w:t>pandemia por Covid-19,</w:t>
      </w:r>
      <w:r w:rsidR="007D3CC6" w:rsidRPr="00CB058E">
        <w:rPr>
          <w:rFonts w:ascii="Times New Roman" w:hAnsi="Times New Roman" w:cs="Times New Roman"/>
        </w:rPr>
        <w:t xml:space="preserve"> somente de janeiro a outubro de 2020, o mercado farmacêutico nacional au</w:t>
      </w:r>
      <w:r w:rsidR="00744381" w:rsidRPr="00CB058E">
        <w:rPr>
          <w:rFonts w:ascii="Times New Roman" w:hAnsi="Times New Roman" w:cs="Times New Roman"/>
        </w:rPr>
        <w:t>mento</w:t>
      </w:r>
      <w:r w:rsidR="007D3CC6" w:rsidRPr="00CB058E">
        <w:rPr>
          <w:rFonts w:ascii="Times New Roman" w:hAnsi="Times New Roman" w:cs="Times New Roman"/>
        </w:rPr>
        <w:t>u</w:t>
      </w:r>
      <w:r w:rsidR="00744381" w:rsidRPr="00CB058E">
        <w:rPr>
          <w:rFonts w:ascii="Times New Roman" w:hAnsi="Times New Roman" w:cs="Times New Roman"/>
        </w:rPr>
        <w:t xml:space="preserve"> mais de 13</w:t>
      </w:r>
      <w:r w:rsidR="007D3CC6" w:rsidRPr="00CB058E">
        <w:rPr>
          <w:rFonts w:ascii="Times New Roman" w:hAnsi="Times New Roman" w:cs="Times New Roman"/>
        </w:rPr>
        <w:t xml:space="preserve">,6% </w:t>
      </w:r>
      <w:r w:rsidR="00A92F6F" w:rsidRPr="00CB058E">
        <w:rPr>
          <w:rFonts w:ascii="Times New Roman" w:hAnsi="Times New Roman" w:cs="Times New Roman"/>
        </w:rPr>
        <w:t>o</w:t>
      </w:r>
      <w:r w:rsidR="007D3CC6" w:rsidRPr="00CB058E">
        <w:rPr>
          <w:rFonts w:ascii="Times New Roman" w:hAnsi="Times New Roman" w:cs="Times New Roman"/>
        </w:rPr>
        <w:t xml:space="preserve"> consumo</w:t>
      </w:r>
      <w:r w:rsidR="00F73BA2" w:rsidRPr="00CB058E">
        <w:rPr>
          <w:rFonts w:ascii="Times New Roman" w:hAnsi="Times New Roman" w:cs="Times New Roman"/>
        </w:rPr>
        <w:t xml:space="preserve"> de medicamentos</w:t>
      </w:r>
      <w:r w:rsidR="007D3CC6" w:rsidRPr="00CB058E">
        <w:rPr>
          <w:rFonts w:ascii="Times New Roman" w:hAnsi="Times New Roman" w:cs="Times New Roman"/>
        </w:rPr>
        <w:t>,</w:t>
      </w:r>
      <w:r w:rsidR="00F73BA2" w:rsidRPr="00CB058E">
        <w:rPr>
          <w:rFonts w:ascii="Times New Roman" w:hAnsi="Times New Roman" w:cs="Times New Roman"/>
        </w:rPr>
        <w:t xml:space="preserve"> o que por sua vez</w:t>
      </w:r>
      <w:r w:rsidR="007D3CC6" w:rsidRPr="00CB058E">
        <w:rPr>
          <w:rFonts w:ascii="Times New Roman" w:hAnsi="Times New Roman" w:cs="Times New Roman"/>
        </w:rPr>
        <w:t xml:space="preserve"> </w:t>
      </w:r>
      <w:r w:rsidR="00A92F6F" w:rsidRPr="00CB058E">
        <w:rPr>
          <w:rFonts w:ascii="Times New Roman" w:hAnsi="Times New Roman" w:cs="Times New Roman"/>
        </w:rPr>
        <w:t>pode se</w:t>
      </w:r>
      <w:r w:rsidR="007D3CC6" w:rsidRPr="00CB058E">
        <w:rPr>
          <w:rFonts w:ascii="Times New Roman" w:hAnsi="Times New Roman" w:cs="Times New Roman"/>
        </w:rPr>
        <w:t xml:space="preserve"> traduz</w:t>
      </w:r>
      <w:r w:rsidR="00DB7319" w:rsidRPr="00CB058E">
        <w:rPr>
          <w:rFonts w:ascii="Times New Roman" w:hAnsi="Times New Roman" w:cs="Times New Roman"/>
        </w:rPr>
        <w:t>ir</w:t>
      </w:r>
      <w:r w:rsidR="007D3CC6" w:rsidRPr="00CB058E">
        <w:rPr>
          <w:rFonts w:ascii="Times New Roman" w:hAnsi="Times New Roman" w:cs="Times New Roman"/>
        </w:rPr>
        <w:t xml:space="preserve"> </w:t>
      </w:r>
      <w:r w:rsidR="00CA70FC" w:rsidRPr="00CB058E">
        <w:rPr>
          <w:rFonts w:ascii="Times New Roman" w:hAnsi="Times New Roman" w:cs="Times New Roman"/>
        </w:rPr>
        <w:t xml:space="preserve">em aumento do </w:t>
      </w:r>
      <w:r w:rsidR="007D3CC6" w:rsidRPr="00CB058E">
        <w:rPr>
          <w:rFonts w:ascii="Times New Roman" w:hAnsi="Times New Roman" w:cs="Times New Roman"/>
        </w:rPr>
        <w:t>uso irracional de medicamentos</w:t>
      </w:r>
      <w:r w:rsidR="002C4FE8">
        <w:rPr>
          <w:rFonts w:ascii="Times New Roman" w:hAnsi="Times New Roman" w:cs="Times New Roman"/>
          <w:color w:val="000000"/>
        </w:rPr>
        <w:t xml:space="preserve">. </w:t>
      </w:r>
      <w:r w:rsidR="00890FE2">
        <w:rPr>
          <w:rFonts w:ascii="Times New Roman" w:hAnsi="Times New Roman" w:cs="Times New Roman"/>
          <w:color w:val="000000"/>
        </w:rPr>
        <w:t xml:space="preserve">Medicamentos potencialmente perigosos são produtos que possuem risco potencial de provocar danos significativos à saúde dos usuários. </w:t>
      </w:r>
      <w:r>
        <w:rPr>
          <w:rFonts w:ascii="Times New Roman" w:hAnsi="Times New Roman" w:cs="Times New Roman"/>
          <w:color w:val="000000"/>
        </w:rPr>
        <w:t xml:space="preserve">Essas falhas durante o uso dos medicamentos se traduzem em eventos adversos que devem ser investigadas, registradas e notificadas de forma a contribuir para mitigar os efeitos decorrentes desses eventos adversos. </w:t>
      </w:r>
      <w:r w:rsidR="00890FE2">
        <w:rPr>
          <w:rFonts w:ascii="Times New Roman" w:hAnsi="Times New Roman" w:cs="Times New Roman"/>
          <w:color w:val="000000"/>
        </w:rPr>
        <w:t xml:space="preserve">A cultura </w:t>
      </w:r>
      <w:r w:rsidR="000E530B">
        <w:rPr>
          <w:rFonts w:ascii="Times New Roman" w:hAnsi="Times New Roman" w:cs="Times New Roman"/>
          <w:color w:val="000000"/>
        </w:rPr>
        <w:t>de armazenar medicamentos permeia os lares Brasileiros e em muitos casos, até produtos vencidos são utilizados. Diante do exposto, que ações</w:t>
      </w:r>
      <w:r>
        <w:rPr>
          <w:rFonts w:ascii="Times New Roman" w:hAnsi="Times New Roman" w:cs="Times New Roman"/>
          <w:color w:val="000000"/>
        </w:rPr>
        <w:t xml:space="preserve">, os serviços de </w:t>
      </w:r>
      <w:r w:rsidR="000E530B">
        <w:rPr>
          <w:rFonts w:ascii="Times New Roman" w:hAnsi="Times New Roman" w:cs="Times New Roman"/>
          <w:color w:val="000000"/>
        </w:rPr>
        <w:t>assistência farmacêutica</w:t>
      </w:r>
      <w:r>
        <w:rPr>
          <w:rFonts w:ascii="Times New Roman" w:hAnsi="Times New Roman" w:cs="Times New Roman"/>
          <w:color w:val="000000"/>
        </w:rPr>
        <w:t xml:space="preserve"> </w:t>
      </w:r>
      <w:r w:rsidR="000E530B">
        <w:rPr>
          <w:rFonts w:ascii="Times New Roman" w:hAnsi="Times New Roman" w:cs="Times New Roman"/>
          <w:color w:val="000000"/>
        </w:rPr>
        <w:t>básica</w:t>
      </w:r>
      <w:r>
        <w:rPr>
          <w:rFonts w:ascii="Times New Roman" w:hAnsi="Times New Roman" w:cs="Times New Roman"/>
          <w:color w:val="000000"/>
        </w:rPr>
        <w:t xml:space="preserve">, </w:t>
      </w:r>
      <w:r w:rsidR="000E530B">
        <w:rPr>
          <w:rFonts w:ascii="Times New Roman" w:hAnsi="Times New Roman" w:cs="Times New Roman"/>
          <w:color w:val="000000"/>
        </w:rPr>
        <w:t>poderia</w:t>
      </w:r>
      <w:r>
        <w:rPr>
          <w:rFonts w:ascii="Times New Roman" w:hAnsi="Times New Roman" w:cs="Times New Roman"/>
          <w:color w:val="000000"/>
        </w:rPr>
        <w:t>m</w:t>
      </w:r>
      <w:r w:rsidR="000E530B">
        <w:rPr>
          <w:rFonts w:ascii="Times New Roman" w:hAnsi="Times New Roman" w:cs="Times New Roman"/>
          <w:color w:val="000000"/>
        </w:rPr>
        <w:t xml:space="preserve"> implementar para </w:t>
      </w:r>
      <w:r>
        <w:rPr>
          <w:rFonts w:ascii="Times New Roman" w:hAnsi="Times New Roman" w:cs="Times New Roman"/>
          <w:color w:val="000000"/>
        </w:rPr>
        <w:t>contribuir</w:t>
      </w:r>
      <w:r w:rsidR="000E530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com a diminuição desse armazenamento de medicamentos nos lares e redução de eventos adversos decorrente de uso de produtos vencidos?</w:t>
      </w:r>
    </w:p>
    <w:p w14:paraId="1FC026A6" w14:textId="77777777" w:rsidR="000F29E4" w:rsidRDefault="00DB7319" w:rsidP="00FA3E8D">
      <w:pPr>
        <w:jc w:val="both"/>
        <w:rPr>
          <w:rFonts w:ascii="Times New Roman" w:hAnsi="Times New Roman" w:cs="Times New Roman"/>
          <w:color w:val="000000"/>
        </w:rPr>
      </w:pPr>
      <w:r w:rsidRPr="00CB058E">
        <w:rPr>
          <w:rFonts w:ascii="Times New Roman" w:hAnsi="Times New Roman" w:cs="Times New Roman"/>
          <w:color w:val="000000"/>
        </w:rPr>
        <w:t xml:space="preserve">OBJETIVOS: </w:t>
      </w:r>
    </w:p>
    <w:p w14:paraId="2A344311" w14:textId="3555E674" w:rsidR="000F29E4" w:rsidRPr="000F29E4" w:rsidRDefault="000F29E4" w:rsidP="00FA3E8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 trabalho teve por objetivo d</w:t>
      </w:r>
      <w:r w:rsidR="007F3F7E">
        <w:rPr>
          <w:rFonts w:ascii="Times New Roman" w:hAnsi="Times New Roman" w:cs="Times New Roman"/>
          <w:color w:val="000000"/>
        </w:rPr>
        <w:t xml:space="preserve">esenvolver ações voltadas para promoção do </w:t>
      </w:r>
      <w:r w:rsidR="007F3F7E" w:rsidRPr="00CB058E">
        <w:rPr>
          <w:rFonts w:ascii="Times New Roman" w:hAnsi="Times New Roman" w:cs="Times New Roman"/>
        </w:rPr>
        <w:t>Uso Racional de Medicamentos</w:t>
      </w:r>
      <w:r>
        <w:rPr>
          <w:rFonts w:ascii="Times New Roman" w:hAnsi="Times New Roman" w:cs="Times New Roman"/>
        </w:rPr>
        <w:t xml:space="preserve"> nas Unidades Básicas de Saúde (sala de espera) e</w:t>
      </w:r>
      <w:r w:rsidR="008E5BD0">
        <w:rPr>
          <w:rFonts w:ascii="Times New Roman" w:hAnsi="Times New Roman" w:cs="Times New Roman"/>
        </w:rPr>
        <w:t xml:space="preserve"> nas casas dos usuários, em</w:t>
      </w:r>
      <w:r>
        <w:rPr>
          <w:rFonts w:ascii="Times New Roman" w:hAnsi="Times New Roman" w:cs="Times New Roman"/>
        </w:rPr>
        <w:t xml:space="preserve"> parceria com os Agentes Comunitários de Saúde. Também</w:t>
      </w:r>
      <w:r w:rsidR="008E5BD0">
        <w:rPr>
          <w:rFonts w:ascii="Times New Roman" w:hAnsi="Times New Roman" w:cs="Times New Roman"/>
        </w:rPr>
        <w:t xml:space="preserve"> foram </w:t>
      </w:r>
      <w:r>
        <w:rPr>
          <w:rFonts w:ascii="Times New Roman" w:hAnsi="Times New Roman" w:cs="Times New Roman"/>
        </w:rPr>
        <w:t>realiza</w:t>
      </w:r>
      <w:r w:rsidR="008E5BD0">
        <w:rPr>
          <w:rFonts w:ascii="Times New Roman" w:hAnsi="Times New Roman" w:cs="Times New Roman"/>
        </w:rPr>
        <w:t>das</w:t>
      </w:r>
      <w:r>
        <w:rPr>
          <w:rFonts w:ascii="Times New Roman" w:hAnsi="Times New Roman" w:cs="Times New Roman"/>
        </w:rPr>
        <w:t xml:space="preserve"> </w:t>
      </w:r>
      <w:r w:rsidR="008E5BD0">
        <w:rPr>
          <w:rFonts w:ascii="Times New Roman" w:hAnsi="Times New Roman" w:cs="Times New Roman"/>
        </w:rPr>
        <w:t xml:space="preserve">ações de </w:t>
      </w:r>
      <w:r>
        <w:rPr>
          <w:rFonts w:ascii="Times New Roman" w:hAnsi="Times New Roman" w:cs="Times New Roman"/>
        </w:rPr>
        <w:t xml:space="preserve">coletas </w:t>
      </w:r>
      <w:r w:rsidR="00A92F6F" w:rsidRPr="00CB058E">
        <w:rPr>
          <w:rFonts w:ascii="Times New Roman" w:hAnsi="Times New Roman" w:cs="Times New Roman"/>
        </w:rPr>
        <w:t>de medicamentos vencidos</w:t>
      </w:r>
      <w:r w:rsidR="008E5BD0">
        <w:rPr>
          <w:rFonts w:ascii="Times New Roman" w:hAnsi="Times New Roman" w:cs="Times New Roman"/>
        </w:rPr>
        <w:t xml:space="preserve"> nas residências</w:t>
      </w:r>
      <w:r w:rsidR="007F3F7E">
        <w:rPr>
          <w:rFonts w:ascii="Times New Roman" w:hAnsi="Times New Roman" w:cs="Times New Roman"/>
        </w:rPr>
        <w:t xml:space="preserve"> e produtos farmacêuticos guardados sem uso ou com tratamento finalizado.</w:t>
      </w:r>
    </w:p>
    <w:p w14:paraId="153B4745" w14:textId="3B76C842" w:rsidR="000F29E4" w:rsidRDefault="00210CA7" w:rsidP="00FA3E8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</w:t>
      </w:r>
      <w:r w:rsidR="00DB7319" w:rsidRPr="00CB058E">
        <w:rPr>
          <w:rFonts w:ascii="Times New Roman" w:hAnsi="Times New Roman" w:cs="Times New Roman"/>
          <w:color w:val="000000"/>
        </w:rPr>
        <w:t xml:space="preserve">METODOLOGIA: </w:t>
      </w:r>
    </w:p>
    <w:p w14:paraId="43D9A7FD" w14:textId="18CB52E3" w:rsidR="00B81414" w:rsidRDefault="00F62EB6" w:rsidP="00FA3E8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Este trabalho, trata-se de um relato de experiência, cujas </w:t>
      </w:r>
      <w:r w:rsidR="004C6EEE">
        <w:rPr>
          <w:rFonts w:ascii="Times New Roman" w:hAnsi="Times New Roman" w:cs="Times New Roman"/>
        </w:rPr>
        <w:t>ações de</w:t>
      </w:r>
      <w:r w:rsidR="004C6EEE" w:rsidRPr="00CB058E">
        <w:rPr>
          <w:rFonts w:ascii="Times New Roman" w:hAnsi="Times New Roman" w:cs="Times New Roman"/>
        </w:rPr>
        <w:t xml:space="preserve"> promoção do Uso Racional de Medicamentos </w:t>
      </w:r>
      <w:r w:rsidR="004C6EEE">
        <w:rPr>
          <w:rFonts w:ascii="Times New Roman" w:hAnsi="Times New Roman" w:cs="Times New Roman"/>
          <w:color w:val="000000"/>
        </w:rPr>
        <w:t>foram</w:t>
      </w:r>
      <w:r w:rsidR="008E5BD0">
        <w:rPr>
          <w:rFonts w:ascii="Times New Roman" w:hAnsi="Times New Roman" w:cs="Times New Roman"/>
          <w:color w:val="000000"/>
        </w:rPr>
        <w:t xml:space="preserve"> </w:t>
      </w:r>
      <w:r w:rsidR="004C6EEE">
        <w:rPr>
          <w:rFonts w:ascii="Times New Roman" w:hAnsi="Times New Roman" w:cs="Times New Roman"/>
          <w:color w:val="000000"/>
        </w:rPr>
        <w:t>coordenadas</w:t>
      </w:r>
      <w:r w:rsidR="000F29E4">
        <w:rPr>
          <w:rFonts w:ascii="Times New Roman" w:hAnsi="Times New Roman" w:cs="Times New Roman"/>
          <w:color w:val="000000"/>
        </w:rPr>
        <w:t xml:space="preserve"> pela Assistência Farmacêutica Básica em parceria com os agentes comunitários de saúde e demais integrantes da equipe multiprofissional do município de Quixaba-PB</w:t>
      </w:r>
      <w:r w:rsidR="00272373">
        <w:rPr>
          <w:rFonts w:ascii="Times New Roman" w:hAnsi="Times New Roman" w:cs="Times New Roman"/>
          <w:color w:val="000000"/>
        </w:rPr>
        <w:t>, durante os meses de julho a setembro de 2021</w:t>
      </w:r>
      <w:r w:rsidR="008E5BD0">
        <w:rPr>
          <w:rFonts w:ascii="Times New Roman" w:hAnsi="Times New Roman" w:cs="Times New Roman"/>
          <w:color w:val="000000"/>
        </w:rPr>
        <w:t xml:space="preserve">. As ações </w:t>
      </w:r>
      <w:r w:rsidR="00272373">
        <w:rPr>
          <w:rFonts w:ascii="Times New Roman" w:hAnsi="Times New Roman" w:cs="Times New Roman"/>
          <w:color w:val="000000"/>
        </w:rPr>
        <w:t xml:space="preserve">de </w:t>
      </w:r>
      <w:r w:rsidR="00C65492" w:rsidRPr="00CB058E">
        <w:rPr>
          <w:rFonts w:ascii="Times New Roman" w:hAnsi="Times New Roman" w:cs="Times New Roman"/>
          <w:color w:val="000000"/>
        </w:rPr>
        <w:t>URM</w:t>
      </w:r>
      <w:r w:rsidR="00C4329B">
        <w:rPr>
          <w:rFonts w:ascii="Times New Roman" w:hAnsi="Times New Roman" w:cs="Times New Roman"/>
          <w:color w:val="000000"/>
        </w:rPr>
        <w:t>,</w:t>
      </w:r>
      <w:r w:rsidR="00C65492" w:rsidRPr="00CB058E">
        <w:rPr>
          <w:rFonts w:ascii="Times New Roman" w:hAnsi="Times New Roman" w:cs="Times New Roman"/>
          <w:color w:val="000000"/>
        </w:rPr>
        <w:t xml:space="preserve"> foram através de salas de espera n</w:t>
      </w:r>
      <w:r w:rsidR="00F22380" w:rsidRPr="00CB058E">
        <w:rPr>
          <w:rFonts w:ascii="Times New Roman" w:hAnsi="Times New Roman" w:cs="Times New Roman"/>
          <w:color w:val="000000"/>
        </w:rPr>
        <w:t xml:space="preserve">os diversos locais de atuação das equipes. </w:t>
      </w:r>
      <w:r w:rsidR="00862C1A">
        <w:rPr>
          <w:rFonts w:ascii="Times New Roman" w:hAnsi="Times New Roman" w:cs="Times New Roman"/>
          <w:color w:val="000000"/>
        </w:rPr>
        <w:t xml:space="preserve">Foram confeccionadas caixas de coletas de medicamentos vencidos e distribuídas nas unidades de saúde e na própria farmácia básica. </w:t>
      </w:r>
      <w:r w:rsidR="00D640DF" w:rsidRPr="00CB058E">
        <w:rPr>
          <w:rFonts w:ascii="Times New Roman" w:hAnsi="Times New Roman" w:cs="Times New Roman"/>
          <w:color w:val="000000"/>
        </w:rPr>
        <w:t xml:space="preserve">Os </w:t>
      </w:r>
      <w:r w:rsidR="00C65492" w:rsidRPr="00CB058E">
        <w:rPr>
          <w:rFonts w:ascii="Times New Roman" w:hAnsi="Times New Roman" w:cs="Times New Roman"/>
          <w:color w:val="000000"/>
        </w:rPr>
        <w:t xml:space="preserve">medicamentos </w:t>
      </w:r>
      <w:r w:rsidR="00D640DF" w:rsidRPr="00CB058E">
        <w:rPr>
          <w:rFonts w:ascii="Times New Roman" w:hAnsi="Times New Roman" w:cs="Times New Roman"/>
          <w:color w:val="000000"/>
        </w:rPr>
        <w:t>recolhidos</w:t>
      </w:r>
      <w:r w:rsidR="00CA70FC" w:rsidRPr="00CB058E">
        <w:rPr>
          <w:rFonts w:ascii="Times New Roman" w:hAnsi="Times New Roman" w:cs="Times New Roman"/>
          <w:color w:val="000000"/>
        </w:rPr>
        <w:t>,</w:t>
      </w:r>
      <w:r w:rsidR="00D640DF" w:rsidRPr="00CB058E">
        <w:rPr>
          <w:rFonts w:ascii="Times New Roman" w:hAnsi="Times New Roman" w:cs="Times New Roman"/>
          <w:color w:val="000000"/>
        </w:rPr>
        <w:t xml:space="preserve"> </w:t>
      </w:r>
      <w:r w:rsidR="00C65492" w:rsidRPr="00CB058E">
        <w:rPr>
          <w:rFonts w:ascii="Times New Roman" w:hAnsi="Times New Roman" w:cs="Times New Roman"/>
          <w:color w:val="000000"/>
        </w:rPr>
        <w:t xml:space="preserve">foram </w:t>
      </w:r>
      <w:r w:rsidR="00862C1A">
        <w:rPr>
          <w:rFonts w:ascii="Times New Roman" w:hAnsi="Times New Roman" w:cs="Times New Roman"/>
          <w:color w:val="000000"/>
        </w:rPr>
        <w:t xml:space="preserve">avaliados, considerando os aspectos </w:t>
      </w:r>
      <w:r w:rsidR="00CA70FC" w:rsidRPr="00CB058E">
        <w:rPr>
          <w:rFonts w:ascii="Times New Roman" w:hAnsi="Times New Roman" w:cs="Times New Roman"/>
          <w:color w:val="000000"/>
        </w:rPr>
        <w:t>qualitativo</w:t>
      </w:r>
      <w:r w:rsidR="00862C1A">
        <w:rPr>
          <w:rFonts w:ascii="Times New Roman" w:hAnsi="Times New Roman" w:cs="Times New Roman"/>
          <w:color w:val="000000"/>
        </w:rPr>
        <w:t>, classificando esses medicamentos quanto a Classe farmacológica e se são medicamentos de alta vigilância. Também foram elencados os quantitativos desses medicamentos vencidos</w:t>
      </w:r>
      <w:r w:rsidR="002F392E" w:rsidRPr="00CB058E">
        <w:rPr>
          <w:rFonts w:ascii="Times New Roman" w:hAnsi="Times New Roman" w:cs="Times New Roman"/>
          <w:color w:val="000000"/>
        </w:rPr>
        <w:t xml:space="preserve">. </w:t>
      </w:r>
      <w:r w:rsidR="004655E0" w:rsidRPr="00CB058E">
        <w:rPr>
          <w:rFonts w:ascii="Times New Roman" w:hAnsi="Times New Roman" w:cs="Times New Roman"/>
          <w:color w:val="000000"/>
        </w:rPr>
        <w:t xml:space="preserve">Os dados </w:t>
      </w:r>
      <w:r w:rsidR="00AE6FF4" w:rsidRPr="00CB058E">
        <w:rPr>
          <w:rFonts w:ascii="Times New Roman" w:hAnsi="Times New Roman" w:cs="Times New Roman"/>
          <w:color w:val="000000"/>
        </w:rPr>
        <w:t xml:space="preserve">foram </w:t>
      </w:r>
      <w:r w:rsidR="00F660BA" w:rsidRPr="00CB058E">
        <w:rPr>
          <w:rFonts w:ascii="Times New Roman" w:hAnsi="Times New Roman" w:cs="Times New Roman"/>
          <w:color w:val="000000"/>
        </w:rPr>
        <w:t>analisados</w:t>
      </w:r>
      <w:r w:rsidR="004655E0" w:rsidRPr="00CB058E">
        <w:rPr>
          <w:rFonts w:ascii="Times New Roman" w:hAnsi="Times New Roman" w:cs="Times New Roman"/>
          <w:color w:val="000000"/>
        </w:rPr>
        <w:t xml:space="preserve"> em planilhas Excel do</w:t>
      </w:r>
      <w:r w:rsidR="00AE6FF4" w:rsidRPr="00CB058E">
        <w:rPr>
          <w:rFonts w:ascii="Times New Roman" w:hAnsi="Times New Roman" w:cs="Times New Roman"/>
          <w:color w:val="000000"/>
        </w:rPr>
        <w:t xml:space="preserve"> </w:t>
      </w:r>
      <w:r w:rsidR="004655E0" w:rsidRPr="00CB058E">
        <w:rPr>
          <w:rFonts w:ascii="Times New Roman" w:hAnsi="Times New Roman" w:cs="Times New Roman"/>
          <w:color w:val="000000"/>
        </w:rPr>
        <w:t>Microsoft Office</w:t>
      </w:r>
      <w:r w:rsidR="004655E0" w:rsidRPr="00CB058E">
        <w:rPr>
          <w:rFonts w:ascii="Times New Roman" w:hAnsi="Times New Roman" w:cs="Times New Roman"/>
          <w:color w:val="000000"/>
          <w:vertAlign w:val="superscript"/>
        </w:rPr>
        <w:t>®</w:t>
      </w:r>
      <w:r w:rsidR="004655E0" w:rsidRPr="00CB058E">
        <w:rPr>
          <w:rFonts w:ascii="Times New Roman" w:hAnsi="Times New Roman" w:cs="Times New Roman"/>
          <w:color w:val="000000"/>
        </w:rPr>
        <w:t xml:space="preserve"> </w:t>
      </w:r>
      <w:r w:rsidR="00AE6FF4" w:rsidRPr="00CB058E">
        <w:rPr>
          <w:rFonts w:ascii="Times New Roman" w:hAnsi="Times New Roman" w:cs="Times New Roman"/>
          <w:color w:val="000000"/>
        </w:rPr>
        <w:t>365.</w:t>
      </w:r>
      <w:r w:rsidR="00D6045D" w:rsidRPr="00CB058E">
        <w:rPr>
          <w:rFonts w:ascii="Times New Roman" w:hAnsi="Times New Roman" w:cs="Times New Roman"/>
          <w:color w:val="000000"/>
        </w:rPr>
        <w:t xml:space="preserve"> </w:t>
      </w:r>
    </w:p>
    <w:p w14:paraId="12B90493" w14:textId="77777777" w:rsidR="00B81414" w:rsidRDefault="00B81414" w:rsidP="00FA3E8D">
      <w:pPr>
        <w:jc w:val="both"/>
        <w:rPr>
          <w:rFonts w:ascii="Times New Roman" w:hAnsi="Times New Roman" w:cs="Times New Roman"/>
          <w:color w:val="000000"/>
        </w:rPr>
      </w:pPr>
    </w:p>
    <w:p w14:paraId="09EBDD05" w14:textId="77777777" w:rsidR="004C6EEE" w:rsidRDefault="004655E0" w:rsidP="00FA3E8D">
      <w:pPr>
        <w:jc w:val="both"/>
        <w:rPr>
          <w:rFonts w:ascii="Times New Roman" w:hAnsi="Times New Roman" w:cs="Times New Roman"/>
          <w:color w:val="000000"/>
        </w:rPr>
      </w:pPr>
      <w:r w:rsidRPr="00CB058E">
        <w:rPr>
          <w:rFonts w:ascii="Times New Roman" w:hAnsi="Times New Roman" w:cs="Times New Roman"/>
          <w:color w:val="000000"/>
        </w:rPr>
        <w:t>RESULTADOS E DISCUSSÃO:</w:t>
      </w:r>
      <w:r w:rsidR="0092495F" w:rsidRPr="00CB058E">
        <w:rPr>
          <w:rFonts w:ascii="Times New Roman" w:hAnsi="Times New Roman" w:cs="Times New Roman"/>
          <w:color w:val="000000"/>
        </w:rPr>
        <w:t xml:space="preserve"> </w:t>
      </w:r>
    </w:p>
    <w:p w14:paraId="66DF510E" w14:textId="44B0E7DB" w:rsidR="00B81414" w:rsidRDefault="00C4329B" w:rsidP="00FA3E8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="00D640DF" w:rsidRPr="00CB058E">
        <w:rPr>
          <w:rFonts w:ascii="Times New Roman" w:hAnsi="Times New Roman" w:cs="Times New Roman"/>
          <w:color w:val="000000"/>
        </w:rPr>
        <w:t>ções educativas</w:t>
      </w:r>
      <w:r w:rsidR="00F660BA" w:rsidRPr="00CB058E">
        <w:rPr>
          <w:rFonts w:ascii="Times New Roman" w:hAnsi="Times New Roman" w:cs="Times New Roman"/>
          <w:color w:val="000000"/>
        </w:rPr>
        <w:t xml:space="preserve"> sobre </w:t>
      </w:r>
      <w:r w:rsidR="004C6EEE" w:rsidRPr="00CB058E">
        <w:rPr>
          <w:rFonts w:ascii="Times New Roman" w:hAnsi="Times New Roman" w:cs="Times New Roman"/>
        </w:rPr>
        <w:t>Uso Racional de Medicamentos</w:t>
      </w:r>
      <w:r w:rsidR="001C0F77" w:rsidRPr="00CB058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 w:rsidRPr="00CB058E">
        <w:rPr>
          <w:rFonts w:ascii="Times New Roman" w:hAnsi="Times New Roman" w:cs="Times New Roman"/>
          <w:color w:val="000000"/>
        </w:rPr>
        <w:t>oram realizadas</w:t>
      </w:r>
      <w:r w:rsidR="004C6EEE">
        <w:rPr>
          <w:rFonts w:ascii="Times New Roman" w:hAnsi="Times New Roman" w:cs="Times New Roman"/>
          <w:color w:val="000000"/>
        </w:rPr>
        <w:t xml:space="preserve">, buscando </w:t>
      </w:r>
      <w:r w:rsidR="00862C1A">
        <w:rPr>
          <w:rFonts w:ascii="Times New Roman" w:hAnsi="Times New Roman" w:cs="Times New Roman"/>
          <w:color w:val="000000"/>
        </w:rPr>
        <w:t xml:space="preserve">conscientizar os usuários sobre uso de medicamentos, seus riscos quando usado indevidamente e inclusive alertando para o risco de usá-lo vencido. </w:t>
      </w:r>
      <w:r w:rsidR="00105BEE">
        <w:rPr>
          <w:rFonts w:ascii="Times New Roman" w:hAnsi="Times New Roman" w:cs="Times New Roman"/>
          <w:color w:val="000000"/>
        </w:rPr>
        <w:t xml:space="preserve">Foi apresentado os principais eventos adversos decorrente do uso indevido, especialmente dos medicamentos de alta vigilância ou </w:t>
      </w:r>
      <w:r w:rsidR="00105BEE">
        <w:rPr>
          <w:rFonts w:ascii="Times New Roman" w:hAnsi="Times New Roman" w:cs="Times New Roman"/>
          <w:color w:val="000000"/>
        </w:rPr>
        <w:lastRenderedPageBreak/>
        <w:t xml:space="preserve">potencialmente perigosos. </w:t>
      </w:r>
      <w:r w:rsidR="00862C1A">
        <w:rPr>
          <w:rFonts w:ascii="Times New Roman" w:hAnsi="Times New Roman" w:cs="Times New Roman"/>
          <w:color w:val="000000"/>
        </w:rPr>
        <w:t xml:space="preserve">Orientações foram realizadas </w:t>
      </w:r>
      <w:r w:rsidR="00A0008A" w:rsidRPr="00CB058E">
        <w:rPr>
          <w:rFonts w:ascii="Times New Roman" w:hAnsi="Times New Roman" w:cs="Times New Roman"/>
          <w:color w:val="000000"/>
        </w:rPr>
        <w:t xml:space="preserve">sobre o descarte </w:t>
      </w:r>
      <w:r>
        <w:rPr>
          <w:rFonts w:ascii="Times New Roman" w:hAnsi="Times New Roman" w:cs="Times New Roman"/>
          <w:color w:val="000000"/>
        </w:rPr>
        <w:t xml:space="preserve">correto </w:t>
      </w:r>
      <w:r w:rsidR="001C0F77" w:rsidRPr="00CB058E">
        <w:rPr>
          <w:rFonts w:ascii="Times New Roman" w:hAnsi="Times New Roman" w:cs="Times New Roman"/>
          <w:color w:val="000000"/>
        </w:rPr>
        <w:t>d</w:t>
      </w:r>
      <w:r w:rsidR="00A0008A" w:rsidRPr="00CB058E">
        <w:rPr>
          <w:rFonts w:ascii="Times New Roman" w:hAnsi="Times New Roman" w:cs="Times New Roman"/>
          <w:color w:val="000000"/>
        </w:rPr>
        <w:t>e medicamentos</w:t>
      </w:r>
      <w:r w:rsidR="00312F62" w:rsidRPr="00CB058E">
        <w:rPr>
          <w:rFonts w:ascii="Times New Roman" w:hAnsi="Times New Roman" w:cs="Times New Roman"/>
          <w:color w:val="000000"/>
        </w:rPr>
        <w:t>,</w:t>
      </w:r>
      <w:r w:rsidR="00A0008A" w:rsidRPr="00CB058E">
        <w:rPr>
          <w:rFonts w:ascii="Times New Roman" w:hAnsi="Times New Roman" w:cs="Times New Roman"/>
          <w:color w:val="000000"/>
        </w:rPr>
        <w:t xml:space="preserve"> reforçando </w:t>
      </w:r>
      <w:r w:rsidR="00862C1A">
        <w:rPr>
          <w:rFonts w:ascii="Times New Roman" w:hAnsi="Times New Roman" w:cs="Times New Roman"/>
          <w:color w:val="000000"/>
        </w:rPr>
        <w:t>que o município possui um</w:t>
      </w:r>
      <w:r w:rsidR="00A0008A" w:rsidRPr="00CB058E">
        <w:rPr>
          <w:rFonts w:ascii="Times New Roman" w:hAnsi="Times New Roman" w:cs="Times New Roman"/>
          <w:color w:val="000000"/>
        </w:rPr>
        <w:t xml:space="preserve"> plano de gerenciamento de resíduos sólidos em saúde </w:t>
      </w:r>
      <w:r w:rsidR="00862C1A">
        <w:rPr>
          <w:rFonts w:ascii="Times New Roman" w:hAnsi="Times New Roman" w:cs="Times New Roman"/>
          <w:color w:val="000000"/>
        </w:rPr>
        <w:t xml:space="preserve">e que os usuários podem e devem trazer esses produtos vencidos para os locais de coleta de medicamentos vencidos. Também foi apresentado a população o conceito de saúde </w:t>
      </w:r>
      <w:r w:rsidR="00885470" w:rsidRPr="00CB058E">
        <w:rPr>
          <w:rFonts w:ascii="Times New Roman" w:hAnsi="Times New Roman" w:cs="Times New Roman"/>
          <w:color w:val="000000"/>
        </w:rPr>
        <w:t>única</w:t>
      </w:r>
      <w:r w:rsidR="00862C1A">
        <w:rPr>
          <w:rFonts w:ascii="Times New Roman" w:hAnsi="Times New Roman" w:cs="Times New Roman"/>
          <w:color w:val="000000"/>
        </w:rPr>
        <w:t xml:space="preserve"> e a importância de preservamos o meio ambiente</w:t>
      </w:r>
      <w:r w:rsidR="00A0008A" w:rsidRPr="00CB058E">
        <w:rPr>
          <w:rFonts w:ascii="Times New Roman" w:hAnsi="Times New Roman" w:cs="Times New Roman"/>
          <w:color w:val="000000"/>
        </w:rPr>
        <w:t>.</w:t>
      </w:r>
      <w:r w:rsidR="00407E65" w:rsidRPr="00CB058E">
        <w:rPr>
          <w:rFonts w:ascii="Times New Roman" w:hAnsi="Times New Roman" w:cs="Times New Roman"/>
          <w:color w:val="000000"/>
        </w:rPr>
        <w:t xml:space="preserve"> </w:t>
      </w:r>
      <w:r w:rsidR="00477B80" w:rsidRPr="00CB058E">
        <w:rPr>
          <w:rFonts w:ascii="Times New Roman" w:hAnsi="Times New Roman" w:cs="Times New Roman"/>
          <w:color w:val="000000"/>
        </w:rPr>
        <w:t>As ações realizadas</w:t>
      </w:r>
      <w:r w:rsidR="00407E65" w:rsidRPr="00CB058E">
        <w:rPr>
          <w:rFonts w:ascii="Times New Roman" w:hAnsi="Times New Roman" w:cs="Times New Roman"/>
          <w:color w:val="000000"/>
        </w:rPr>
        <w:t xml:space="preserve"> </w:t>
      </w:r>
      <w:r w:rsidR="00477B80" w:rsidRPr="00CB058E">
        <w:rPr>
          <w:rFonts w:ascii="Times New Roman" w:hAnsi="Times New Roman" w:cs="Times New Roman"/>
          <w:color w:val="000000"/>
        </w:rPr>
        <w:t>resultaram na coleta de</w:t>
      </w:r>
      <w:r w:rsidR="00407E65" w:rsidRPr="00CB058E">
        <w:rPr>
          <w:rFonts w:ascii="Times New Roman" w:hAnsi="Times New Roman" w:cs="Times New Roman"/>
          <w:color w:val="000000"/>
        </w:rPr>
        <w:t xml:space="preserve"> </w:t>
      </w:r>
      <w:r w:rsidR="0087689B" w:rsidRPr="00CB058E">
        <w:rPr>
          <w:rFonts w:ascii="Times New Roman" w:hAnsi="Times New Roman" w:cs="Times New Roman"/>
          <w:color w:val="000000"/>
        </w:rPr>
        <w:t>1</w:t>
      </w:r>
      <w:r w:rsidR="00B87D5F" w:rsidRPr="00CB058E">
        <w:rPr>
          <w:rFonts w:ascii="Times New Roman" w:hAnsi="Times New Roman" w:cs="Times New Roman"/>
          <w:color w:val="000000"/>
        </w:rPr>
        <w:t>830</w:t>
      </w:r>
      <w:r w:rsidR="0087689B" w:rsidRPr="00CB058E">
        <w:rPr>
          <w:rFonts w:ascii="Times New Roman" w:hAnsi="Times New Roman" w:cs="Times New Roman"/>
          <w:color w:val="000000"/>
        </w:rPr>
        <w:t xml:space="preserve"> unidades de comprimidos</w:t>
      </w:r>
      <w:r w:rsidR="00B87D5F" w:rsidRPr="00CB058E">
        <w:rPr>
          <w:rFonts w:ascii="Times New Roman" w:hAnsi="Times New Roman" w:cs="Times New Roman"/>
          <w:color w:val="000000"/>
        </w:rPr>
        <w:t xml:space="preserve">, onde as principais </w:t>
      </w:r>
      <w:r w:rsidR="0087689B" w:rsidRPr="00CB058E">
        <w:rPr>
          <w:rFonts w:ascii="Times New Roman" w:hAnsi="Times New Roman" w:cs="Times New Roman"/>
          <w:color w:val="000000"/>
        </w:rPr>
        <w:t>classes farmacológicas</w:t>
      </w:r>
      <w:r w:rsidR="00B87D5F" w:rsidRPr="00CB058E">
        <w:rPr>
          <w:rFonts w:ascii="Times New Roman" w:hAnsi="Times New Roman" w:cs="Times New Roman"/>
          <w:color w:val="000000"/>
        </w:rPr>
        <w:t xml:space="preserve"> foram </w:t>
      </w:r>
      <w:r w:rsidR="00885470" w:rsidRPr="00CB058E">
        <w:rPr>
          <w:rFonts w:ascii="Times New Roman" w:hAnsi="Times New Roman" w:cs="Times New Roman"/>
          <w:color w:val="000000"/>
        </w:rPr>
        <w:t>anti-hipertensivos</w:t>
      </w:r>
      <w:r w:rsidR="00B87D5F" w:rsidRPr="00CB058E">
        <w:rPr>
          <w:rFonts w:ascii="Times New Roman" w:hAnsi="Times New Roman" w:cs="Times New Roman"/>
          <w:color w:val="000000"/>
        </w:rPr>
        <w:t xml:space="preserve"> (54%)</w:t>
      </w:r>
      <w:r w:rsidR="00885470" w:rsidRPr="00CB058E">
        <w:rPr>
          <w:rFonts w:ascii="Times New Roman" w:hAnsi="Times New Roman" w:cs="Times New Roman"/>
          <w:color w:val="000000"/>
        </w:rPr>
        <w:t xml:space="preserve"> e hipoglicemiantes</w:t>
      </w:r>
      <w:r w:rsidR="00B87D5F" w:rsidRPr="00CB058E">
        <w:rPr>
          <w:rFonts w:ascii="Times New Roman" w:hAnsi="Times New Roman" w:cs="Times New Roman"/>
          <w:color w:val="000000"/>
        </w:rPr>
        <w:t xml:space="preserve"> (45%)</w:t>
      </w:r>
      <w:r w:rsidR="001C0F77" w:rsidRPr="00CB058E">
        <w:rPr>
          <w:rFonts w:ascii="Times New Roman" w:hAnsi="Times New Roman" w:cs="Times New Roman"/>
          <w:color w:val="000000"/>
        </w:rPr>
        <w:t xml:space="preserve"> </w:t>
      </w:r>
      <w:r w:rsidR="0087689B" w:rsidRPr="00CB058E">
        <w:rPr>
          <w:rFonts w:ascii="Times New Roman" w:hAnsi="Times New Roman" w:cs="Times New Roman"/>
          <w:color w:val="000000"/>
        </w:rPr>
        <w:t xml:space="preserve">em condições de dispensação. </w:t>
      </w:r>
      <w:r w:rsidR="00477B80" w:rsidRPr="00CB058E">
        <w:rPr>
          <w:rFonts w:ascii="Times New Roman" w:hAnsi="Times New Roman" w:cs="Times New Roman"/>
          <w:color w:val="000000"/>
        </w:rPr>
        <w:t>As</w:t>
      </w:r>
      <w:r w:rsidR="00F660BA" w:rsidRPr="00CB058E">
        <w:rPr>
          <w:rFonts w:ascii="Times New Roman" w:hAnsi="Times New Roman" w:cs="Times New Roman"/>
          <w:color w:val="000000"/>
        </w:rPr>
        <w:t xml:space="preserve"> </w:t>
      </w:r>
      <w:r w:rsidR="00477B80" w:rsidRPr="00CB058E">
        <w:rPr>
          <w:rFonts w:ascii="Times New Roman" w:hAnsi="Times New Roman" w:cs="Times New Roman"/>
          <w:color w:val="000000"/>
        </w:rPr>
        <w:t xml:space="preserve">ações </w:t>
      </w:r>
      <w:r w:rsidR="002B62FE" w:rsidRPr="00CB058E">
        <w:rPr>
          <w:rFonts w:ascii="Times New Roman" w:hAnsi="Times New Roman" w:cs="Times New Roman"/>
          <w:color w:val="000000"/>
        </w:rPr>
        <w:t xml:space="preserve">ainda, </w:t>
      </w:r>
      <w:r w:rsidR="00477B80" w:rsidRPr="00CB058E">
        <w:rPr>
          <w:rFonts w:ascii="Times New Roman" w:hAnsi="Times New Roman" w:cs="Times New Roman"/>
          <w:color w:val="000000"/>
        </w:rPr>
        <w:t xml:space="preserve">resultaram na </w:t>
      </w:r>
      <w:r w:rsidR="00F660BA" w:rsidRPr="00CB058E">
        <w:rPr>
          <w:rFonts w:ascii="Times New Roman" w:hAnsi="Times New Roman" w:cs="Times New Roman"/>
          <w:color w:val="000000"/>
        </w:rPr>
        <w:t>coleta</w:t>
      </w:r>
      <w:r w:rsidR="0087689B" w:rsidRPr="00CB058E">
        <w:rPr>
          <w:rFonts w:ascii="Times New Roman" w:hAnsi="Times New Roman" w:cs="Times New Roman"/>
          <w:color w:val="000000"/>
        </w:rPr>
        <w:t xml:space="preserve"> </w:t>
      </w:r>
      <w:r w:rsidR="002B62FE" w:rsidRPr="00CB058E">
        <w:rPr>
          <w:rFonts w:ascii="Times New Roman" w:hAnsi="Times New Roman" w:cs="Times New Roman"/>
          <w:color w:val="000000"/>
        </w:rPr>
        <w:t xml:space="preserve">de </w:t>
      </w:r>
      <w:r w:rsidR="0087689B" w:rsidRPr="00CB058E">
        <w:rPr>
          <w:rFonts w:ascii="Times New Roman" w:hAnsi="Times New Roman" w:cs="Times New Roman"/>
          <w:color w:val="000000"/>
        </w:rPr>
        <w:t xml:space="preserve">388 unidades </w:t>
      </w:r>
      <w:r w:rsidR="00B87D5F" w:rsidRPr="00CB058E">
        <w:rPr>
          <w:rFonts w:ascii="Times New Roman" w:hAnsi="Times New Roman" w:cs="Times New Roman"/>
          <w:color w:val="000000"/>
        </w:rPr>
        <w:t>de medicamentos na forma de comprimidos, c</w:t>
      </w:r>
      <w:r w:rsidR="00C97D43" w:rsidRPr="00CB058E">
        <w:rPr>
          <w:rFonts w:ascii="Times New Roman" w:hAnsi="Times New Roman" w:cs="Times New Roman"/>
          <w:color w:val="000000"/>
        </w:rPr>
        <w:t>á</w:t>
      </w:r>
      <w:r w:rsidR="00B87D5F" w:rsidRPr="00CB058E">
        <w:rPr>
          <w:rFonts w:ascii="Times New Roman" w:hAnsi="Times New Roman" w:cs="Times New Roman"/>
          <w:color w:val="000000"/>
        </w:rPr>
        <w:t>psulas, bisnagas</w:t>
      </w:r>
      <w:r w:rsidR="005117EF" w:rsidRPr="00CB058E">
        <w:rPr>
          <w:rFonts w:ascii="Times New Roman" w:hAnsi="Times New Roman" w:cs="Times New Roman"/>
          <w:color w:val="000000"/>
        </w:rPr>
        <w:t xml:space="preserve"> e frascos de diversas classes farmacológicas, como anti-hipertensivos, hipoglicemiantes, antimicrobianos, anti-inflamatórios e antialérgicos</w:t>
      </w:r>
      <w:r w:rsidR="0087689B" w:rsidRPr="00CB058E">
        <w:rPr>
          <w:rFonts w:ascii="Times New Roman" w:hAnsi="Times New Roman" w:cs="Times New Roman"/>
          <w:color w:val="000000"/>
        </w:rPr>
        <w:t xml:space="preserve">, </w:t>
      </w:r>
      <w:r w:rsidR="00664FFE" w:rsidRPr="00CB058E">
        <w:rPr>
          <w:rFonts w:ascii="Times New Roman" w:hAnsi="Times New Roman" w:cs="Times New Roman"/>
          <w:color w:val="000000"/>
        </w:rPr>
        <w:t>vencidos</w:t>
      </w:r>
      <w:r w:rsidR="0087689B" w:rsidRPr="00CB058E">
        <w:rPr>
          <w:rFonts w:ascii="Times New Roman" w:hAnsi="Times New Roman" w:cs="Times New Roman"/>
          <w:color w:val="000000"/>
        </w:rPr>
        <w:t xml:space="preserve"> entre os anos de 201</w:t>
      </w:r>
      <w:r w:rsidR="00885470" w:rsidRPr="00CB058E">
        <w:rPr>
          <w:rFonts w:ascii="Times New Roman" w:hAnsi="Times New Roman" w:cs="Times New Roman"/>
          <w:color w:val="000000"/>
        </w:rPr>
        <w:t xml:space="preserve">4 </w:t>
      </w:r>
      <w:r w:rsidR="00114CB1">
        <w:rPr>
          <w:rFonts w:ascii="Times New Roman" w:hAnsi="Times New Roman" w:cs="Times New Roman"/>
          <w:color w:val="000000"/>
        </w:rPr>
        <w:t>e</w:t>
      </w:r>
      <w:r w:rsidR="0087689B" w:rsidRPr="00CB058E">
        <w:rPr>
          <w:rFonts w:ascii="Times New Roman" w:hAnsi="Times New Roman" w:cs="Times New Roman"/>
          <w:color w:val="000000"/>
        </w:rPr>
        <w:t xml:space="preserve"> 2021.</w:t>
      </w:r>
      <w:r w:rsidR="00F22380" w:rsidRPr="00CB058E">
        <w:rPr>
          <w:rFonts w:ascii="Times New Roman" w:hAnsi="Times New Roman" w:cs="Times New Roman"/>
          <w:color w:val="000000"/>
        </w:rPr>
        <w:t xml:space="preserve"> </w:t>
      </w:r>
    </w:p>
    <w:p w14:paraId="3B0CB481" w14:textId="77777777" w:rsidR="00B81414" w:rsidRDefault="00B81414" w:rsidP="00FA3E8D">
      <w:pPr>
        <w:jc w:val="both"/>
        <w:rPr>
          <w:rFonts w:ascii="Times New Roman" w:hAnsi="Times New Roman" w:cs="Times New Roman"/>
          <w:color w:val="000000"/>
        </w:rPr>
      </w:pPr>
    </w:p>
    <w:p w14:paraId="63218062" w14:textId="77777777" w:rsidR="005A3519" w:rsidRDefault="00042A82" w:rsidP="00FA3E8D">
      <w:pPr>
        <w:jc w:val="both"/>
        <w:rPr>
          <w:rFonts w:ascii="Times New Roman" w:hAnsi="Times New Roman" w:cs="Times New Roman"/>
          <w:color w:val="000000"/>
        </w:rPr>
      </w:pPr>
      <w:r w:rsidRPr="00CB058E">
        <w:rPr>
          <w:rFonts w:ascii="Times New Roman" w:hAnsi="Times New Roman" w:cs="Times New Roman"/>
          <w:color w:val="000000"/>
        </w:rPr>
        <w:t>CONCLUSÃO:</w:t>
      </w:r>
    </w:p>
    <w:p w14:paraId="08D8B3CA" w14:textId="5DB77C1E" w:rsidR="00C65492" w:rsidRPr="00CB058E" w:rsidRDefault="00477B80" w:rsidP="00FA3E8D">
      <w:pPr>
        <w:jc w:val="both"/>
        <w:rPr>
          <w:rFonts w:ascii="Times New Roman" w:hAnsi="Times New Roman" w:cs="Times New Roman"/>
          <w:color w:val="000000"/>
        </w:rPr>
      </w:pPr>
      <w:r w:rsidRPr="00CB058E">
        <w:rPr>
          <w:rFonts w:ascii="Times New Roman" w:hAnsi="Times New Roman" w:cs="Times New Roman"/>
          <w:color w:val="000000"/>
        </w:rPr>
        <w:t xml:space="preserve"> Foi </w:t>
      </w:r>
      <w:r w:rsidR="00F660BA" w:rsidRPr="00CB058E">
        <w:rPr>
          <w:rFonts w:ascii="Times New Roman" w:hAnsi="Times New Roman" w:cs="Times New Roman"/>
          <w:color w:val="000000"/>
        </w:rPr>
        <w:t>constata</w:t>
      </w:r>
      <w:r w:rsidRPr="00CB058E">
        <w:rPr>
          <w:rFonts w:ascii="Times New Roman" w:hAnsi="Times New Roman" w:cs="Times New Roman"/>
          <w:color w:val="000000"/>
        </w:rPr>
        <w:t>do</w:t>
      </w:r>
      <w:r w:rsidR="00F660BA" w:rsidRPr="00CB058E">
        <w:rPr>
          <w:rFonts w:ascii="Times New Roman" w:hAnsi="Times New Roman" w:cs="Times New Roman"/>
          <w:color w:val="000000"/>
        </w:rPr>
        <w:t xml:space="preserve"> que a </w:t>
      </w:r>
      <w:r w:rsidR="00E903C1" w:rsidRPr="00CB058E">
        <w:rPr>
          <w:rFonts w:ascii="Times New Roman" w:hAnsi="Times New Roman" w:cs="Times New Roman"/>
          <w:color w:val="000000"/>
        </w:rPr>
        <w:t>população armazen</w:t>
      </w:r>
      <w:r w:rsidR="00664FFE" w:rsidRPr="00CB058E">
        <w:rPr>
          <w:rFonts w:ascii="Times New Roman" w:hAnsi="Times New Roman" w:cs="Times New Roman"/>
          <w:color w:val="000000"/>
        </w:rPr>
        <w:t>a</w:t>
      </w:r>
      <w:r w:rsidR="00E903C1" w:rsidRPr="00CB058E">
        <w:rPr>
          <w:rFonts w:ascii="Times New Roman" w:hAnsi="Times New Roman" w:cs="Times New Roman"/>
          <w:color w:val="000000"/>
        </w:rPr>
        <w:t xml:space="preserve"> </w:t>
      </w:r>
      <w:r w:rsidR="00F660BA" w:rsidRPr="00CB058E">
        <w:rPr>
          <w:rFonts w:ascii="Times New Roman" w:hAnsi="Times New Roman" w:cs="Times New Roman"/>
          <w:color w:val="000000"/>
        </w:rPr>
        <w:t>medicamentos</w:t>
      </w:r>
      <w:r w:rsidR="00E903C1" w:rsidRPr="00CB058E">
        <w:rPr>
          <w:rFonts w:ascii="Times New Roman" w:hAnsi="Times New Roman" w:cs="Times New Roman"/>
          <w:color w:val="000000"/>
        </w:rPr>
        <w:t xml:space="preserve"> </w:t>
      </w:r>
      <w:r w:rsidR="00F660BA" w:rsidRPr="00CB058E">
        <w:rPr>
          <w:rFonts w:ascii="Times New Roman" w:hAnsi="Times New Roman" w:cs="Times New Roman"/>
          <w:color w:val="000000"/>
        </w:rPr>
        <w:t>vencidos ou em desuso</w:t>
      </w:r>
      <w:r w:rsidR="002B62FE" w:rsidRPr="00CB058E">
        <w:rPr>
          <w:rFonts w:ascii="Times New Roman" w:hAnsi="Times New Roman" w:cs="Times New Roman"/>
          <w:color w:val="000000"/>
        </w:rPr>
        <w:t>,</w:t>
      </w:r>
      <w:r w:rsidR="00E903C1" w:rsidRPr="00CB058E">
        <w:rPr>
          <w:rFonts w:ascii="Times New Roman" w:hAnsi="Times New Roman" w:cs="Times New Roman"/>
          <w:color w:val="000000"/>
        </w:rPr>
        <w:t xml:space="preserve"> e</w:t>
      </w:r>
      <w:r w:rsidRPr="00CB058E">
        <w:rPr>
          <w:rFonts w:ascii="Times New Roman" w:hAnsi="Times New Roman" w:cs="Times New Roman"/>
          <w:color w:val="000000"/>
        </w:rPr>
        <w:t>specificamente aqueles potencialmente perigosos</w:t>
      </w:r>
      <w:r w:rsidR="00C97D43" w:rsidRPr="00CB058E">
        <w:rPr>
          <w:rFonts w:ascii="Times New Roman" w:hAnsi="Times New Roman" w:cs="Times New Roman"/>
          <w:color w:val="000000"/>
        </w:rPr>
        <w:t>, como os hipoglicemiantes</w:t>
      </w:r>
      <w:r w:rsidRPr="00CB058E">
        <w:rPr>
          <w:rFonts w:ascii="Times New Roman" w:hAnsi="Times New Roman" w:cs="Times New Roman"/>
          <w:color w:val="000000"/>
        </w:rPr>
        <w:t>. A</w:t>
      </w:r>
      <w:r w:rsidR="00F73BA2" w:rsidRPr="00CB058E">
        <w:rPr>
          <w:rFonts w:ascii="Times New Roman" w:hAnsi="Times New Roman" w:cs="Times New Roman"/>
          <w:color w:val="000000"/>
        </w:rPr>
        <w:t>s ações de educação em saúde</w:t>
      </w:r>
      <w:r w:rsidR="00664FFE" w:rsidRPr="00CB058E">
        <w:rPr>
          <w:rFonts w:ascii="Times New Roman" w:hAnsi="Times New Roman" w:cs="Times New Roman"/>
          <w:color w:val="000000"/>
        </w:rPr>
        <w:t>,</w:t>
      </w:r>
      <w:r w:rsidR="00F73BA2" w:rsidRPr="00CB058E">
        <w:rPr>
          <w:rFonts w:ascii="Times New Roman" w:hAnsi="Times New Roman" w:cs="Times New Roman"/>
          <w:color w:val="000000"/>
        </w:rPr>
        <w:t xml:space="preserve"> sensibilizaram a população </w:t>
      </w:r>
      <w:r w:rsidRPr="00CB058E">
        <w:rPr>
          <w:rFonts w:ascii="Times New Roman" w:hAnsi="Times New Roman" w:cs="Times New Roman"/>
          <w:color w:val="000000"/>
        </w:rPr>
        <w:t>para o</w:t>
      </w:r>
      <w:r w:rsidR="00F73BA2" w:rsidRPr="00CB058E">
        <w:rPr>
          <w:rFonts w:ascii="Times New Roman" w:hAnsi="Times New Roman" w:cs="Times New Roman"/>
          <w:color w:val="000000"/>
        </w:rPr>
        <w:t xml:space="preserve"> </w:t>
      </w:r>
      <w:r w:rsidR="00C97D43" w:rsidRPr="00CB058E">
        <w:rPr>
          <w:rFonts w:ascii="Times New Roman" w:hAnsi="Times New Roman" w:cs="Times New Roman"/>
          <w:color w:val="000000"/>
        </w:rPr>
        <w:t xml:space="preserve">destino </w:t>
      </w:r>
      <w:r w:rsidR="00F73BA2" w:rsidRPr="00CB058E">
        <w:rPr>
          <w:rFonts w:ascii="Times New Roman" w:hAnsi="Times New Roman" w:cs="Times New Roman"/>
          <w:color w:val="000000"/>
        </w:rPr>
        <w:t xml:space="preserve">correto de vencidos e </w:t>
      </w:r>
      <w:r w:rsidR="002B62FE" w:rsidRPr="00CB058E">
        <w:rPr>
          <w:rFonts w:ascii="Times New Roman" w:hAnsi="Times New Roman" w:cs="Times New Roman"/>
          <w:color w:val="000000"/>
        </w:rPr>
        <w:t>doação de</w:t>
      </w:r>
      <w:r w:rsidR="00F73BA2" w:rsidRPr="00CB058E">
        <w:rPr>
          <w:rFonts w:ascii="Times New Roman" w:hAnsi="Times New Roman" w:cs="Times New Roman"/>
          <w:color w:val="000000"/>
        </w:rPr>
        <w:t xml:space="preserve"> medicamentos em desuso, contribuindo assim </w:t>
      </w:r>
      <w:r w:rsidR="00042A82" w:rsidRPr="00CB058E">
        <w:rPr>
          <w:rFonts w:ascii="Times New Roman" w:hAnsi="Times New Roman" w:cs="Times New Roman"/>
          <w:color w:val="000000"/>
        </w:rPr>
        <w:t>para o</w:t>
      </w:r>
      <w:r w:rsidR="00F73BA2" w:rsidRPr="00CB058E">
        <w:rPr>
          <w:rFonts w:ascii="Times New Roman" w:hAnsi="Times New Roman" w:cs="Times New Roman"/>
          <w:color w:val="000000"/>
        </w:rPr>
        <w:t xml:space="preserve"> uso racional de medicamentos</w:t>
      </w:r>
      <w:r w:rsidR="00884FD1" w:rsidRPr="00CB058E">
        <w:rPr>
          <w:rFonts w:ascii="Times New Roman" w:hAnsi="Times New Roman" w:cs="Times New Roman"/>
          <w:color w:val="000000"/>
        </w:rPr>
        <w:t xml:space="preserve"> e integração entre a saúde humana ao meio-ambiente.</w:t>
      </w:r>
    </w:p>
    <w:p w14:paraId="4687445E" w14:textId="134AB509" w:rsidR="00CB058E" w:rsidRDefault="0061684D" w:rsidP="00FA3E8D">
      <w:pPr>
        <w:jc w:val="both"/>
        <w:rPr>
          <w:rFonts w:ascii="Times New Roman" w:hAnsi="Times New Roman" w:cs="Times New Roman"/>
          <w:color w:val="000000"/>
        </w:rPr>
      </w:pPr>
      <w:r w:rsidRPr="00CB058E">
        <w:rPr>
          <w:rFonts w:ascii="Times New Roman" w:hAnsi="Times New Roman" w:cs="Times New Roman"/>
          <w:color w:val="000000"/>
        </w:rPr>
        <w:t xml:space="preserve">Palavras-Chave: </w:t>
      </w:r>
      <w:r w:rsidR="00F62EB6" w:rsidRPr="00F62EB6">
        <w:rPr>
          <w:rFonts w:ascii="Times New Roman" w:hAnsi="Times New Roman" w:cs="Times New Roman"/>
          <w:color w:val="000000"/>
        </w:rPr>
        <w:t>Medicamentos; Uso racional; Alta Vigilância</w:t>
      </w:r>
    </w:p>
    <w:p w14:paraId="2E45AD84" w14:textId="77777777" w:rsidR="00F62EB6" w:rsidRPr="00CB058E" w:rsidRDefault="00F62EB6" w:rsidP="00FA3E8D">
      <w:pPr>
        <w:jc w:val="both"/>
        <w:rPr>
          <w:rFonts w:ascii="Times New Roman" w:hAnsi="Times New Roman" w:cs="Times New Roman"/>
          <w:color w:val="000000"/>
        </w:rPr>
      </w:pPr>
    </w:p>
    <w:sectPr w:rsidR="00F62EB6" w:rsidRPr="00CB0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7F25" w14:textId="77777777" w:rsidR="003D2B63" w:rsidRDefault="003D2B63" w:rsidP="005733FC">
      <w:pPr>
        <w:spacing w:after="0" w:line="240" w:lineRule="auto"/>
      </w:pPr>
      <w:r>
        <w:separator/>
      </w:r>
    </w:p>
  </w:endnote>
  <w:endnote w:type="continuationSeparator" w:id="0">
    <w:p w14:paraId="6F37103E" w14:textId="77777777" w:rsidR="003D2B63" w:rsidRDefault="003D2B63" w:rsidP="0057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681E" w14:textId="77777777" w:rsidR="003D2B63" w:rsidRDefault="003D2B63" w:rsidP="005733FC">
      <w:pPr>
        <w:spacing w:after="0" w:line="240" w:lineRule="auto"/>
      </w:pPr>
      <w:r>
        <w:separator/>
      </w:r>
    </w:p>
  </w:footnote>
  <w:footnote w:type="continuationSeparator" w:id="0">
    <w:p w14:paraId="25A99DF1" w14:textId="77777777" w:rsidR="003D2B63" w:rsidRDefault="003D2B63" w:rsidP="00573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8D"/>
    <w:rsid w:val="00007F41"/>
    <w:rsid w:val="00042A82"/>
    <w:rsid w:val="00073541"/>
    <w:rsid w:val="000740D1"/>
    <w:rsid w:val="0008442E"/>
    <w:rsid w:val="000E530B"/>
    <w:rsid w:val="000F29E4"/>
    <w:rsid w:val="00105BEE"/>
    <w:rsid w:val="001113D3"/>
    <w:rsid w:val="0011357D"/>
    <w:rsid w:val="00114CB1"/>
    <w:rsid w:val="00153E83"/>
    <w:rsid w:val="001821CB"/>
    <w:rsid w:val="001C0F77"/>
    <w:rsid w:val="001E6A0F"/>
    <w:rsid w:val="00210CA7"/>
    <w:rsid w:val="00242494"/>
    <w:rsid w:val="00272373"/>
    <w:rsid w:val="00295913"/>
    <w:rsid w:val="002B62FE"/>
    <w:rsid w:val="002C4FE8"/>
    <w:rsid w:val="002E76B7"/>
    <w:rsid w:val="002F392E"/>
    <w:rsid w:val="00312F62"/>
    <w:rsid w:val="003169AB"/>
    <w:rsid w:val="003469E9"/>
    <w:rsid w:val="003D2B63"/>
    <w:rsid w:val="00404876"/>
    <w:rsid w:val="00407E65"/>
    <w:rsid w:val="0041392D"/>
    <w:rsid w:val="00450B5B"/>
    <w:rsid w:val="004655E0"/>
    <w:rsid w:val="00477B80"/>
    <w:rsid w:val="004B1FFD"/>
    <w:rsid w:val="004C6EEE"/>
    <w:rsid w:val="005117EF"/>
    <w:rsid w:val="00543C2A"/>
    <w:rsid w:val="005733FC"/>
    <w:rsid w:val="00595A8D"/>
    <w:rsid w:val="005A1645"/>
    <w:rsid w:val="005A3519"/>
    <w:rsid w:val="0061684D"/>
    <w:rsid w:val="00657718"/>
    <w:rsid w:val="00664FFE"/>
    <w:rsid w:val="0066713D"/>
    <w:rsid w:val="006D7972"/>
    <w:rsid w:val="00726B7D"/>
    <w:rsid w:val="00744381"/>
    <w:rsid w:val="007D3CC6"/>
    <w:rsid w:val="007F3F7E"/>
    <w:rsid w:val="00862C1A"/>
    <w:rsid w:val="0087689B"/>
    <w:rsid w:val="00884FD1"/>
    <w:rsid w:val="00885470"/>
    <w:rsid w:val="00890FE2"/>
    <w:rsid w:val="008A4DF3"/>
    <w:rsid w:val="008A59B6"/>
    <w:rsid w:val="008E5BD0"/>
    <w:rsid w:val="00906E3A"/>
    <w:rsid w:val="0092495F"/>
    <w:rsid w:val="00963BD3"/>
    <w:rsid w:val="00A0008A"/>
    <w:rsid w:val="00A63438"/>
    <w:rsid w:val="00A92F6F"/>
    <w:rsid w:val="00AE6FF4"/>
    <w:rsid w:val="00B81414"/>
    <w:rsid w:val="00B87D5F"/>
    <w:rsid w:val="00B97691"/>
    <w:rsid w:val="00BF1A75"/>
    <w:rsid w:val="00C4329B"/>
    <w:rsid w:val="00C46A1B"/>
    <w:rsid w:val="00C65492"/>
    <w:rsid w:val="00C97D43"/>
    <w:rsid w:val="00CA70FC"/>
    <w:rsid w:val="00CB058E"/>
    <w:rsid w:val="00D23357"/>
    <w:rsid w:val="00D6045D"/>
    <w:rsid w:val="00D640DF"/>
    <w:rsid w:val="00DB7319"/>
    <w:rsid w:val="00E01123"/>
    <w:rsid w:val="00E159DF"/>
    <w:rsid w:val="00E21545"/>
    <w:rsid w:val="00E33284"/>
    <w:rsid w:val="00E615DA"/>
    <w:rsid w:val="00E903C1"/>
    <w:rsid w:val="00E90B09"/>
    <w:rsid w:val="00F22380"/>
    <w:rsid w:val="00F62EB6"/>
    <w:rsid w:val="00F660BA"/>
    <w:rsid w:val="00F73BA2"/>
    <w:rsid w:val="00F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83AF"/>
  <w15:chartTrackingRefBased/>
  <w15:docId w15:val="{8D085B2A-AE4D-4246-B3EF-6FF93B96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33FC"/>
  </w:style>
  <w:style w:type="paragraph" w:styleId="Rodap">
    <w:name w:val="footer"/>
    <w:basedOn w:val="Normal"/>
    <w:link w:val="RodapChar"/>
    <w:uiPriority w:val="99"/>
    <w:unhideWhenUsed/>
    <w:rsid w:val="00573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AD34-3AA0-4FF0-B38E-18BF0595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 DE SOUZA</dc:creator>
  <cp:keywords/>
  <dc:description/>
  <cp:lastModifiedBy>VALMIR</cp:lastModifiedBy>
  <cp:revision>4</cp:revision>
  <dcterms:created xsi:type="dcterms:W3CDTF">2024-04-15T18:24:00Z</dcterms:created>
  <dcterms:modified xsi:type="dcterms:W3CDTF">2024-04-15T20:05:00Z</dcterms:modified>
</cp:coreProperties>
</file>