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F6D4" w14:textId="77777777" w:rsidR="00E15103" w:rsidRDefault="0056254D">
      <w:pPr>
        <w:pStyle w:val="Corpodetexto"/>
        <w:ind w:left="3202"/>
        <w:rPr>
          <w:sz w:val="20"/>
        </w:rPr>
      </w:pPr>
      <w:r>
        <w:rPr>
          <w:noProof/>
          <w:sz w:val="20"/>
        </w:rPr>
        <w:drawing>
          <wp:inline distT="0" distB="0" distL="0" distR="0" wp14:anchorId="6F382D59" wp14:editId="5930A80A">
            <wp:extent cx="2043088" cy="8107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043088" cy="810768"/>
                    </a:xfrm>
                    <a:prstGeom prst="rect">
                      <a:avLst/>
                    </a:prstGeom>
                  </pic:spPr>
                </pic:pic>
              </a:graphicData>
            </a:graphic>
          </wp:inline>
        </w:drawing>
      </w:r>
    </w:p>
    <w:p w14:paraId="3519253E" w14:textId="77777777" w:rsidR="00E15103" w:rsidRDefault="0056254D">
      <w:pPr>
        <w:pStyle w:val="Ttulo1"/>
        <w:spacing w:before="159"/>
        <w:ind w:left="241"/>
        <w:jc w:val="center"/>
      </w:pPr>
      <w:r>
        <w:t>ANEXO</w:t>
      </w:r>
      <w:r>
        <w:rPr>
          <w:spacing w:val="-2"/>
        </w:rPr>
        <w:t xml:space="preserve"> </w:t>
      </w:r>
      <w:r>
        <w:rPr>
          <w:spacing w:val="-10"/>
        </w:rPr>
        <w:t>1</w:t>
      </w:r>
    </w:p>
    <w:p w14:paraId="20B689AD" w14:textId="77777777" w:rsidR="00E15103" w:rsidRDefault="0056254D">
      <w:pPr>
        <w:spacing w:before="136" w:line="357" w:lineRule="auto"/>
        <w:ind w:left="2524" w:right="2289"/>
        <w:jc w:val="center"/>
        <w:rPr>
          <w:b/>
          <w:sz w:val="24"/>
        </w:rPr>
      </w:pPr>
      <w:r>
        <w:rPr>
          <w:b/>
          <w:sz w:val="24"/>
        </w:rPr>
        <w:t>FICHA</w:t>
      </w:r>
      <w:r>
        <w:rPr>
          <w:b/>
          <w:spacing w:val="-6"/>
          <w:sz w:val="24"/>
        </w:rPr>
        <w:t xml:space="preserve"> </w:t>
      </w:r>
      <w:r>
        <w:rPr>
          <w:b/>
          <w:sz w:val="24"/>
        </w:rPr>
        <w:t>DE</w:t>
      </w:r>
      <w:r>
        <w:rPr>
          <w:b/>
          <w:spacing w:val="-7"/>
          <w:sz w:val="24"/>
        </w:rPr>
        <w:t xml:space="preserve"> </w:t>
      </w:r>
      <w:r>
        <w:rPr>
          <w:b/>
          <w:sz w:val="24"/>
        </w:rPr>
        <w:t>INSCRIÇÃO</w:t>
      </w:r>
      <w:r>
        <w:rPr>
          <w:b/>
          <w:spacing w:val="-7"/>
          <w:sz w:val="24"/>
        </w:rPr>
        <w:t xml:space="preserve"> </w:t>
      </w:r>
      <w:r>
        <w:rPr>
          <w:b/>
          <w:sz w:val="24"/>
        </w:rPr>
        <w:t>(Sistema</w:t>
      </w:r>
      <w:r>
        <w:rPr>
          <w:b/>
          <w:spacing w:val="-6"/>
          <w:sz w:val="24"/>
        </w:rPr>
        <w:t xml:space="preserve"> </w:t>
      </w:r>
      <w:r>
        <w:rPr>
          <w:b/>
          <w:sz w:val="24"/>
        </w:rPr>
        <w:t>on</w:t>
      </w:r>
      <w:r>
        <w:rPr>
          <w:b/>
          <w:spacing w:val="-6"/>
          <w:sz w:val="24"/>
        </w:rPr>
        <w:t xml:space="preserve"> </w:t>
      </w:r>
      <w:r>
        <w:rPr>
          <w:b/>
          <w:sz w:val="24"/>
        </w:rPr>
        <w:t>line</w:t>
      </w:r>
      <w:r>
        <w:rPr>
          <w:b/>
          <w:spacing w:val="-7"/>
          <w:sz w:val="24"/>
        </w:rPr>
        <w:t xml:space="preserve"> </w:t>
      </w:r>
      <w:r>
        <w:rPr>
          <w:b/>
          <w:sz w:val="24"/>
        </w:rPr>
        <w:t>do</w:t>
      </w:r>
      <w:r>
        <w:rPr>
          <w:b/>
          <w:spacing w:val="-6"/>
          <w:sz w:val="24"/>
        </w:rPr>
        <w:t xml:space="preserve"> </w:t>
      </w:r>
      <w:r>
        <w:rPr>
          <w:b/>
          <w:sz w:val="24"/>
        </w:rPr>
        <w:t>Conasems) VI Mostra “Paraíba Aqui tem SUS”</w:t>
      </w:r>
    </w:p>
    <w:p w14:paraId="15CC76A2" w14:textId="77777777" w:rsidR="00E15103" w:rsidRDefault="0056254D">
      <w:pPr>
        <w:spacing w:line="208" w:lineRule="exact"/>
        <w:ind w:left="428"/>
        <w:jc w:val="center"/>
        <w:rPr>
          <w:rFonts w:ascii="Arial MT" w:hAnsi="Arial MT"/>
          <w:sz w:val="20"/>
        </w:rPr>
      </w:pPr>
      <w:r>
        <w:rPr>
          <w:rFonts w:ascii="Arial MT" w:hAnsi="Arial MT"/>
          <w:sz w:val="20"/>
        </w:rPr>
        <w:t>(Fonte:</w:t>
      </w:r>
      <w:r>
        <w:rPr>
          <w:rFonts w:ascii="Arial MT" w:hAnsi="Arial MT"/>
          <w:spacing w:val="-6"/>
          <w:sz w:val="20"/>
        </w:rPr>
        <w:t xml:space="preserve"> </w:t>
      </w:r>
      <w:r>
        <w:rPr>
          <w:rFonts w:ascii="Arial MT" w:hAnsi="Arial MT"/>
          <w:sz w:val="20"/>
        </w:rPr>
        <w:t>Regulamento</w:t>
      </w:r>
      <w:r>
        <w:rPr>
          <w:rFonts w:ascii="Arial MT" w:hAnsi="Arial MT"/>
          <w:spacing w:val="-3"/>
          <w:sz w:val="20"/>
        </w:rPr>
        <w:t xml:space="preserve"> </w:t>
      </w:r>
      <w:r>
        <w:rPr>
          <w:rFonts w:ascii="Arial MT" w:hAnsi="Arial MT"/>
          <w:sz w:val="20"/>
        </w:rPr>
        <w:t>da</w:t>
      </w:r>
      <w:r>
        <w:rPr>
          <w:rFonts w:ascii="Arial MT" w:hAnsi="Arial MT"/>
          <w:spacing w:val="-3"/>
          <w:sz w:val="20"/>
        </w:rPr>
        <w:t xml:space="preserve"> </w:t>
      </w:r>
      <w:r>
        <w:rPr>
          <w:rFonts w:ascii="Arial MT" w:hAnsi="Arial MT"/>
          <w:sz w:val="20"/>
        </w:rPr>
        <w:t>Edição</w:t>
      </w:r>
      <w:r>
        <w:rPr>
          <w:rFonts w:ascii="Arial MT" w:hAnsi="Arial MT"/>
          <w:spacing w:val="-4"/>
          <w:sz w:val="20"/>
        </w:rPr>
        <w:t xml:space="preserve"> </w:t>
      </w:r>
      <w:r>
        <w:rPr>
          <w:rFonts w:ascii="Arial MT" w:hAnsi="Arial MT"/>
          <w:sz w:val="20"/>
        </w:rPr>
        <w:t>2025</w:t>
      </w:r>
      <w:r>
        <w:rPr>
          <w:rFonts w:ascii="Arial MT" w:hAnsi="Arial MT"/>
          <w:spacing w:val="-1"/>
          <w:sz w:val="20"/>
        </w:rPr>
        <w:t xml:space="preserve"> </w:t>
      </w:r>
      <w:r>
        <w:rPr>
          <w:rFonts w:ascii="Arial MT" w:hAnsi="Arial MT"/>
          <w:sz w:val="20"/>
        </w:rPr>
        <w:t>-</w:t>
      </w:r>
      <w:r>
        <w:rPr>
          <w:rFonts w:ascii="Arial MT" w:hAnsi="Arial MT"/>
          <w:spacing w:val="-4"/>
          <w:sz w:val="20"/>
        </w:rPr>
        <w:t xml:space="preserve"> </w:t>
      </w:r>
      <w:r>
        <w:rPr>
          <w:rFonts w:ascii="Arial MT" w:hAnsi="Arial MT"/>
          <w:sz w:val="20"/>
        </w:rPr>
        <w:t>20ª</w:t>
      </w:r>
      <w:r>
        <w:rPr>
          <w:rFonts w:ascii="Arial MT" w:hAnsi="Arial MT"/>
          <w:spacing w:val="-3"/>
          <w:sz w:val="20"/>
        </w:rPr>
        <w:t xml:space="preserve"> </w:t>
      </w:r>
      <w:r>
        <w:rPr>
          <w:rFonts w:ascii="Arial MT" w:hAnsi="Arial MT"/>
          <w:sz w:val="20"/>
        </w:rPr>
        <w:t>MOSTRA</w:t>
      </w:r>
      <w:r>
        <w:rPr>
          <w:rFonts w:ascii="Arial MT" w:hAnsi="Arial MT"/>
          <w:spacing w:val="-3"/>
          <w:sz w:val="20"/>
        </w:rPr>
        <w:t xml:space="preserve"> </w:t>
      </w:r>
      <w:r>
        <w:rPr>
          <w:rFonts w:ascii="Arial MT" w:hAnsi="Arial MT"/>
          <w:sz w:val="20"/>
        </w:rPr>
        <w:t>“BRASIL,</w:t>
      </w:r>
      <w:r>
        <w:rPr>
          <w:rFonts w:ascii="Arial MT" w:hAnsi="Arial MT"/>
          <w:spacing w:val="-5"/>
          <w:sz w:val="20"/>
        </w:rPr>
        <w:t xml:space="preserve"> </w:t>
      </w:r>
      <w:r>
        <w:rPr>
          <w:rFonts w:ascii="Arial MT" w:hAnsi="Arial MT"/>
          <w:sz w:val="20"/>
        </w:rPr>
        <w:t>AQUI</w:t>
      </w:r>
      <w:r>
        <w:rPr>
          <w:rFonts w:ascii="Arial MT" w:hAnsi="Arial MT"/>
          <w:spacing w:val="-3"/>
          <w:sz w:val="20"/>
        </w:rPr>
        <w:t xml:space="preserve"> </w:t>
      </w:r>
      <w:r>
        <w:rPr>
          <w:rFonts w:ascii="Arial MT" w:hAnsi="Arial MT"/>
          <w:sz w:val="20"/>
        </w:rPr>
        <w:t>TEM</w:t>
      </w:r>
      <w:r>
        <w:rPr>
          <w:rFonts w:ascii="Arial MT" w:hAnsi="Arial MT"/>
          <w:spacing w:val="-3"/>
          <w:sz w:val="20"/>
        </w:rPr>
        <w:t xml:space="preserve"> </w:t>
      </w:r>
      <w:r>
        <w:rPr>
          <w:rFonts w:ascii="Arial MT" w:hAnsi="Arial MT"/>
          <w:spacing w:val="-2"/>
          <w:sz w:val="20"/>
        </w:rPr>
        <w:t>SUS”)</w:t>
      </w:r>
    </w:p>
    <w:p w14:paraId="5FEFF4F3" w14:textId="77777777" w:rsidR="00E15103" w:rsidRDefault="00E15103">
      <w:pPr>
        <w:pStyle w:val="Corpodetexto"/>
        <w:rPr>
          <w:rFonts w:ascii="Arial MT"/>
          <w:sz w:val="20"/>
        </w:rPr>
      </w:pPr>
    </w:p>
    <w:p w14:paraId="1394EECA" w14:textId="77777777" w:rsidR="00E15103" w:rsidRDefault="00E15103">
      <w:pPr>
        <w:pStyle w:val="Corpodetexto"/>
        <w:spacing w:before="103"/>
        <w:rPr>
          <w:rFonts w:ascii="Arial MT"/>
          <w:sz w:val="20"/>
        </w:rPr>
      </w:pPr>
    </w:p>
    <w:p w14:paraId="53996D0F" w14:textId="77777777" w:rsidR="00E15103" w:rsidRDefault="0056254D" w:rsidP="00A049BF">
      <w:pPr>
        <w:pStyle w:val="Ttulo1"/>
        <w:jc w:val="both"/>
      </w:pPr>
      <w:r>
        <w:t xml:space="preserve">1 - </w:t>
      </w:r>
      <w:r>
        <w:rPr>
          <w:spacing w:val="-2"/>
        </w:rPr>
        <w:t>Identificação</w:t>
      </w:r>
    </w:p>
    <w:p w14:paraId="3FF9C2B3" w14:textId="6811AC3C" w:rsidR="00E15103" w:rsidRDefault="0056254D" w:rsidP="00A049BF">
      <w:pPr>
        <w:pStyle w:val="Corpodetexto"/>
        <w:spacing w:before="136"/>
        <w:jc w:val="both"/>
      </w:pPr>
      <w:r>
        <w:rPr>
          <w:spacing w:val="-2"/>
        </w:rPr>
        <w:t>Estado</w:t>
      </w:r>
      <w:r w:rsidR="00A049BF">
        <w:rPr>
          <w:spacing w:val="-2"/>
        </w:rPr>
        <w:t>: Paraíba</w:t>
      </w:r>
    </w:p>
    <w:p w14:paraId="1339D039" w14:textId="04064316" w:rsidR="00A049BF" w:rsidRDefault="0056254D" w:rsidP="00A049BF">
      <w:pPr>
        <w:pStyle w:val="Corpodetexto"/>
        <w:spacing w:before="135" w:line="357" w:lineRule="auto"/>
        <w:ind w:right="571"/>
        <w:jc w:val="both"/>
      </w:pPr>
      <w:r>
        <w:t>Município</w:t>
      </w:r>
      <w:r>
        <w:rPr>
          <w:spacing w:val="-15"/>
        </w:rPr>
        <w:t xml:space="preserve"> </w:t>
      </w:r>
      <w:r>
        <w:t>da</w:t>
      </w:r>
      <w:r>
        <w:rPr>
          <w:spacing w:val="-15"/>
        </w:rPr>
        <w:t xml:space="preserve"> </w:t>
      </w:r>
      <w:r>
        <w:t>Experiência</w:t>
      </w:r>
      <w:r w:rsidR="00A049BF">
        <w:t>: Bom Sucesso</w:t>
      </w:r>
    </w:p>
    <w:p w14:paraId="6BAF163B" w14:textId="4119A7AB" w:rsidR="00E15103" w:rsidRDefault="0056254D" w:rsidP="00A049BF">
      <w:pPr>
        <w:pStyle w:val="Corpodetexto"/>
        <w:spacing w:before="135" w:line="357" w:lineRule="auto"/>
        <w:ind w:right="3973"/>
        <w:jc w:val="both"/>
      </w:pPr>
      <w:r>
        <w:rPr>
          <w:spacing w:val="-2"/>
        </w:rPr>
        <w:t>Gestor(a)</w:t>
      </w:r>
      <w:r w:rsidR="00A049BF">
        <w:rPr>
          <w:spacing w:val="-2"/>
        </w:rPr>
        <w:t>: Tiago Ferreira dos Santos</w:t>
      </w:r>
    </w:p>
    <w:p w14:paraId="399EE980" w14:textId="6B39BC6B" w:rsidR="00A049BF" w:rsidRDefault="0056254D" w:rsidP="00A049BF">
      <w:pPr>
        <w:pStyle w:val="Corpodetexto"/>
        <w:spacing w:line="357" w:lineRule="auto"/>
        <w:ind w:right="3547" w:firstLine="8"/>
        <w:jc w:val="both"/>
      </w:pPr>
      <w:r>
        <w:t>Nome</w:t>
      </w:r>
      <w:r>
        <w:rPr>
          <w:spacing w:val="-15"/>
        </w:rPr>
        <w:t xml:space="preserve"> </w:t>
      </w:r>
      <w:r>
        <w:t>complet</w:t>
      </w:r>
      <w:r w:rsidR="00A049BF">
        <w:t>o: Tiago Ferreira dos Santos</w:t>
      </w:r>
    </w:p>
    <w:p w14:paraId="36F4C108" w14:textId="7A6EAFC9" w:rsidR="00E15103" w:rsidRDefault="0056254D" w:rsidP="00A049BF">
      <w:pPr>
        <w:pStyle w:val="Corpodetexto"/>
        <w:spacing w:line="357" w:lineRule="auto"/>
        <w:ind w:right="5107"/>
        <w:jc w:val="both"/>
      </w:pPr>
      <w:r>
        <w:rPr>
          <w:spacing w:val="-2"/>
        </w:rPr>
        <w:t>Email</w:t>
      </w:r>
      <w:r w:rsidR="00A049BF">
        <w:rPr>
          <w:spacing w:val="-2"/>
        </w:rPr>
        <w:t>: tiagoferreirabs@gmail.com</w:t>
      </w:r>
    </w:p>
    <w:p w14:paraId="6358D535" w14:textId="5D77FE59" w:rsidR="00A049BF" w:rsidRDefault="0056254D" w:rsidP="00A049BF">
      <w:pPr>
        <w:pStyle w:val="Corpodetexto"/>
        <w:spacing w:line="357" w:lineRule="auto"/>
        <w:ind w:right="571"/>
        <w:jc w:val="both"/>
      </w:pPr>
      <w:r>
        <w:t>Autor(a)</w:t>
      </w:r>
      <w:r>
        <w:rPr>
          <w:spacing w:val="-15"/>
        </w:rPr>
        <w:t xml:space="preserve"> </w:t>
      </w:r>
      <w:r>
        <w:t>principal</w:t>
      </w:r>
      <w:r w:rsidR="00A049BF">
        <w:t>: Geórgina Araújo Diniz</w:t>
      </w:r>
    </w:p>
    <w:p w14:paraId="13166498" w14:textId="77777777" w:rsidR="00A049BF" w:rsidRDefault="0056254D" w:rsidP="00A049BF">
      <w:pPr>
        <w:pStyle w:val="Corpodetexto"/>
        <w:spacing w:line="357" w:lineRule="auto"/>
        <w:ind w:right="4823"/>
        <w:jc w:val="both"/>
      </w:pPr>
      <w:r>
        <w:t>Nome completo</w:t>
      </w:r>
      <w:r w:rsidR="00A049BF">
        <w:t xml:space="preserve">: Geórgina Araújo Diniz </w:t>
      </w:r>
    </w:p>
    <w:p w14:paraId="669E2373" w14:textId="275F01F3" w:rsidR="00E15103" w:rsidRDefault="0056254D" w:rsidP="00A049BF">
      <w:pPr>
        <w:pStyle w:val="Corpodetexto"/>
        <w:spacing w:line="357" w:lineRule="auto"/>
        <w:ind w:right="4823"/>
        <w:jc w:val="both"/>
      </w:pPr>
      <w:r>
        <w:rPr>
          <w:spacing w:val="-4"/>
        </w:rPr>
        <w:t>CPF</w:t>
      </w:r>
      <w:r w:rsidR="00A049BF">
        <w:rPr>
          <w:spacing w:val="-4"/>
        </w:rPr>
        <w:t>: 096.439.364-65</w:t>
      </w:r>
    </w:p>
    <w:p w14:paraId="23DEFECE" w14:textId="7FDA0FB6" w:rsidR="00A049BF" w:rsidRDefault="0056254D" w:rsidP="00A049BF">
      <w:pPr>
        <w:pStyle w:val="Corpodetexto"/>
        <w:spacing w:line="357" w:lineRule="auto"/>
        <w:ind w:right="571"/>
        <w:jc w:val="both"/>
        <w:rPr>
          <w:spacing w:val="-2"/>
        </w:rPr>
      </w:pPr>
      <w:r>
        <w:rPr>
          <w:spacing w:val="-2"/>
        </w:rPr>
        <w:t>Email</w:t>
      </w:r>
      <w:r w:rsidR="00A049BF">
        <w:rPr>
          <w:spacing w:val="-2"/>
        </w:rPr>
        <w:t>:  georginaaraujo01@gmail.com</w:t>
      </w:r>
    </w:p>
    <w:p w14:paraId="5BC2E0EC" w14:textId="08B9E908" w:rsidR="00E15103" w:rsidRDefault="0056254D" w:rsidP="00A049BF">
      <w:pPr>
        <w:pStyle w:val="Corpodetexto"/>
        <w:spacing w:line="357" w:lineRule="auto"/>
        <w:ind w:right="571"/>
        <w:jc w:val="both"/>
      </w:pPr>
      <w:r>
        <w:rPr>
          <w:spacing w:val="-2"/>
        </w:rPr>
        <w:t>Telefone</w:t>
      </w:r>
      <w:r w:rsidR="00A049BF">
        <w:rPr>
          <w:spacing w:val="-2"/>
        </w:rPr>
        <w:t>: 83 99631-8858</w:t>
      </w:r>
    </w:p>
    <w:p w14:paraId="6A26B3CE" w14:textId="77777777" w:rsidR="00A049BF" w:rsidRDefault="0056254D" w:rsidP="00A049BF">
      <w:pPr>
        <w:pStyle w:val="Corpodetexto"/>
        <w:spacing w:line="357" w:lineRule="auto"/>
        <w:ind w:right="7387"/>
        <w:jc w:val="both"/>
      </w:pPr>
      <w:r>
        <w:t>Co-autores(as)</w:t>
      </w:r>
      <w:r>
        <w:rPr>
          <w:spacing w:val="-15"/>
        </w:rPr>
        <w:t xml:space="preserve"> </w:t>
      </w:r>
    </w:p>
    <w:p w14:paraId="5E3B9805" w14:textId="70DEC30A" w:rsidR="00E15103" w:rsidRDefault="0056254D" w:rsidP="00A049BF">
      <w:pPr>
        <w:pStyle w:val="Corpodetexto"/>
        <w:spacing w:line="357" w:lineRule="auto"/>
        <w:ind w:right="1563"/>
        <w:jc w:val="both"/>
      </w:pPr>
      <w:r>
        <w:t>Nome completo</w:t>
      </w:r>
      <w:r w:rsidR="00A049BF">
        <w:t>: Tiago Ferreira dos Santos</w:t>
      </w:r>
    </w:p>
    <w:p w14:paraId="2CED4AC6" w14:textId="09CD1430" w:rsidR="00A049BF" w:rsidRDefault="00A049BF" w:rsidP="00A049BF">
      <w:pPr>
        <w:pStyle w:val="Corpodetexto"/>
        <w:spacing w:line="357" w:lineRule="auto"/>
        <w:ind w:right="1563"/>
        <w:jc w:val="both"/>
      </w:pPr>
      <w:r>
        <w:t xml:space="preserve">Pedro Bernardino da Costa Júnior </w:t>
      </w:r>
    </w:p>
    <w:p w14:paraId="68DCC3C4" w14:textId="6DD8D105" w:rsidR="00A049BF" w:rsidRDefault="0056254D" w:rsidP="00A049BF">
      <w:pPr>
        <w:pStyle w:val="Corpodetexto"/>
        <w:spacing w:line="357" w:lineRule="auto"/>
        <w:ind w:right="5997"/>
        <w:jc w:val="both"/>
      </w:pPr>
      <w:r>
        <w:t>Responsável</w:t>
      </w:r>
      <w:r>
        <w:rPr>
          <w:spacing w:val="-10"/>
        </w:rPr>
        <w:t xml:space="preserve"> </w:t>
      </w:r>
      <w:r>
        <w:t>pela</w:t>
      </w:r>
      <w:r>
        <w:rPr>
          <w:spacing w:val="-10"/>
        </w:rPr>
        <w:t xml:space="preserve"> </w:t>
      </w:r>
      <w:r>
        <w:t>apresentação</w:t>
      </w:r>
      <w:r>
        <w:rPr>
          <w:spacing w:val="-8"/>
        </w:rPr>
        <w:t xml:space="preserve"> </w:t>
      </w:r>
      <w:r>
        <w:t>do</w:t>
      </w:r>
      <w:r>
        <w:rPr>
          <w:spacing w:val="-11"/>
        </w:rPr>
        <w:t xml:space="preserve"> </w:t>
      </w:r>
      <w:r>
        <w:t>trabalho</w:t>
      </w:r>
      <w:r w:rsidR="00A049BF">
        <w:t xml:space="preserve">: Geórgina Araújo Diniz </w:t>
      </w:r>
    </w:p>
    <w:p w14:paraId="2F43F34D" w14:textId="6B5A9E7A" w:rsidR="00E15103" w:rsidRDefault="0056254D" w:rsidP="00A049BF">
      <w:pPr>
        <w:pStyle w:val="Corpodetexto"/>
        <w:spacing w:line="357" w:lineRule="auto"/>
        <w:ind w:right="5997"/>
        <w:jc w:val="both"/>
      </w:pPr>
      <w:r>
        <w:t>Nome completo</w:t>
      </w:r>
      <w:r w:rsidR="00A049BF">
        <w:t xml:space="preserve">: Geórgina Araújo Diniz </w:t>
      </w:r>
    </w:p>
    <w:p w14:paraId="5CD991A2" w14:textId="68477DBC" w:rsidR="00E15103" w:rsidRDefault="0056254D" w:rsidP="00A049BF">
      <w:pPr>
        <w:spacing w:line="276" w:lineRule="exact"/>
        <w:jc w:val="both"/>
        <w:rPr>
          <w:sz w:val="24"/>
        </w:rPr>
      </w:pPr>
      <w:r>
        <w:rPr>
          <w:spacing w:val="-5"/>
          <w:sz w:val="24"/>
        </w:rPr>
        <w:t>CPF</w:t>
      </w:r>
      <w:r w:rsidR="00A049BF">
        <w:rPr>
          <w:spacing w:val="-5"/>
          <w:sz w:val="24"/>
        </w:rPr>
        <w:t>: 096.439.364-65</w:t>
      </w:r>
    </w:p>
    <w:p w14:paraId="21B4EAB1" w14:textId="34ECC98C" w:rsidR="00E15103" w:rsidRDefault="0056254D" w:rsidP="00A049BF">
      <w:pPr>
        <w:pStyle w:val="Corpodetexto"/>
        <w:spacing w:before="132"/>
        <w:jc w:val="both"/>
      </w:pPr>
      <w:r>
        <w:rPr>
          <w:spacing w:val="-2"/>
        </w:rPr>
        <w:t>Email</w:t>
      </w:r>
      <w:r w:rsidR="00A049BF">
        <w:rPr>
          <w:spacing w:val="-2"/>
        </w:rPr>
        <w:t>: georginaaraujo01@gmail.com</w:t>
      </w:r>
    </w:p>
    <w:p w14:paraId="349C3EED" w14:textId="77777777" w:rsidR="00E15103" w:rsidRDefault="00E15103" w:rsidP="00A049BF">
      <w:pPr>
        <w:pStyle w:val="Corpodetexto"/>
        <w:spacing w:before="270"/>
        <w:jc w:val="both"/>
      </w:pPr>
    </w:p>
    <w:p w14:paraId="6926CD88" w14:textId="77777777" w:rsidR="00E15103" w:rsidRDefault="0056254D" w:rsidP="00A049BF">
      <w:pPr>
        <w:pStyle w:val="Ttulo1"/>
        <w:jc w:val="both"/>
      </w:pPr>
      <w:r>
        <w:t xml:space="preserve">2 - </w:t>
      </w:r>
      <w:r>
        <w:rPr>
          <w:spacing w:val="-2"/>
        </w:rPr>
        <w:t>Modalidades</w:t>
      </w:r>
    </w:p>
    <w:p w14:paraId="10A7C688" w14:textId="510A7BC5" w:rsidR="00E15103" w:rsidRDefault="0056254D" w:rsidP="00CA17F4">
      <w:pPr>
        <w:pStyle w:val="PargrafodaLista"/>
        <w:numPr>
          <w:ilvl w:val="0"/>
          <w:numId w:val="1"/>
        </w:numPr>
        <w:tabs>
          <w:tab w:val="left" w:pos="385"/>
        </w:tabs>
        <w:spacing w:before="136" w:line="276" w:lineRule="auto"/>
        <w:ind w:left="142" w:right="221" w:firstLine="0"/>
        <w:rPr>
          <w:sz w:val="24"/>
        </w:rPr>
      </w:pPr>
      <w:r>
        <w:rPr>
          <w:sz w:val="24"/>
        </w:rPr>
        <w:t>- Experiências das equipes de trabalhadores do município e/ou experiências da gestão municipal, incluindo aquelas executadas de forma compartilhada, cooperada, intersetorial ou interfederativa, nos respectivos territórios. (</w:t>
      </w:r>
      <w:r w:rsidR="00A049BF">
        <w:rPr>
          <w:sz w:val="24"/>
        </w:rPr>
        <w:t>X</w:t>
      </w:r>
      <w:r>
        <w:rPr>
          <w:sz w:val="24"/>
        </w:rPr>
        <w:t>)</w:t>
      </w:r>
    </w:p>
    <w:p w14:paraId="0F780702" w14:textId="77777777" w:rsidR="00E15103" w:rsidRDefault="00E15103" w:rsidP="00CA17F4">
      <w:pPr>
        <w:pStyle w:val="Corpodetexto"/>
        <w:spacing w:before="228"/>
        <w:ind w:left="142" w:firstLine="2804"/>
      </w:pPr>
    </w:p>
    <w:p w14:paraId="0AB182AA" w14:textId="77777777" w:rsidR="00E15103" w:rsidRDefault="0056254D" w:rsidP="00CA17F4">
      <w:pPr>
        <w:pStyle w:val="PargrafodaLista"/>
        <w:numPr>
          <w:ilvl w:val="0"/>
          <w:numId w:val="1"/>
        </w:numPr>
        <w:tabs>
          <w:tab w:val="left" w:pos="353"/>
        </w:tabs>
        <w:spacing w:before="0" w:line="276" w:lineRule="auto"/>
        <w:ind w:left="142" w:right="227" w:firstLine="0"/>
        <w:rPr>
          <w:sz w:val="24"/>
        </w:rPr>
      </w:pPr>
      <w:r>
        <w:rPr>
          <w:sz w:val="24"/>
        </w:rPr>
        <w:t>- Experiências dos COSEMS em</w:t>
      </w:r>
      <w:r>
        <w:rPr>
          <w:sz w:val="24"/>
        </w:rPr>
        <w:t xml:space="preserve"> ações desenvolvidas no apoio à gestão, colaboração especializada e cooperação aos municípios de seus respectivos territórios, incluindo também parcerias com as Secretarias Estaduais de Saúde e os Conselhos Estaduais e Municipais de Saúde. ( )</w:t>
      </w:r>
    </w:p>
    <w:p w14:paraId="38ABE054" w14:textId="02DF1EA3" w:rsidR="00CA17F4" w:rsidRDefault="00CA17F4" w:rsidP="00CA17F4">
      <w:pPr>
        <w:pStyle w:val="Corpodetexto"/>
        <w:tabs>
          <w:tab w:val="left" w:pos="10050"/>
        </w:tabs>
        <w:spacing w:before="228"/>
      </w:pPr>
    </w:p>
    <w:p w14:paraId="44A6F8C1" w14:textId="54A1DE07" w:rsidR="00CA17F4" w:rsidRDefault="00CA17F4" w:rsidP="00CA17F4">
      <w:pPr>
        <w:pStyle w:val="Corpodetexto"/>
        <w:tabs>
          <w:tab w:val="left" w:pos="10050"/>
        </w:tabs>
        <w:spacing w:before="228"/>
      </w:pPr>
    </w:p>
    <w:p w14:paraId="60CFA22F" w14:textId="188DD7A4" w:rsidR="00CA17F4" w:rsidRDefault="00CA17F4" w:rsidP="00CA17F4">
      <w:pPr>
        <w:pStyle w:val="Corpodetexto"/>
        <w:tabs>
          <w:tab w:val="left" w:pos="10050"/>
        </w:tabs>
        <w:spacing w:before="228"/>
      </w:pPr>
    </w:p>
    <w:p w14:paraId="14967E01" w14:textId="77777777" w:rsidR="00CA17F4" w:rsidRDefault="00CA17F4" w:rsidP="00CA17F4">
      <w:pPr>
        <w:pStyle w:val="Corpodetexto"/>
        <w:tabs>
          <w:tab w:val="left" w:pos="10050"/>
        </w:tabs>
        <w:spacing w:before="228"/>
      </w:pPr>
    </w:p>
    <w:p w14:paraId="1371152B" w14:textId="77777777" w:rsidR="00E15103" w:rsidRDefault="0056254D" w:rsidP="00A049BF">
      <w:pPr>
        <w:pStyle w:val="Ttulo1"/>
        <w:numPr>
          <w:ilvl w:val="0"/>
          <w:numId w:val="1"/>
        </w:numPr>
        <w:tabs>
          <w:tab w:val="left" w:pos="314"/>
        </w:tabs>
        <w:ind w:left="314" w:hanging="180"/>
        <w:jc w:val="both"/>
      </w:pPr>
      <w:r>
        <w:t xml:space="preserve">- </w:t>
      </w:r>
      <w:r>
        <w:rPr>
          <w:spacing w:val="-2"/>
        </w:rPr>
        <w:t>Temáticas</w:t>
      </w:r>
    </w:p>
    <w:p w14:paraId="7445DC7F" w14:textId="77777777" w:rsidR="00E15103" w:rsidRDefault="0056254D" w:rsidP="00A049BF">
      <w:pPr>
        <w:pStyle w:val="PargrafodaLista"/>
        <w:numPr>
          <w:ilvl w:val="0"/>
          <w:numId w:val="3"/>
        </w:numPr>
        <w:tabs>
          <w:tab w:val="left" w:pos="314"/>
        </w:tabs>
        <w:jc w:val="both"/>
        <w:rPr>
          <w:sz w:val="24"/>
        </w:rPr>
      </w:pPr>
      <w:r>
        <w:rPr>
          <w:sz w:val="24"/>
        </w:rPr>
        <w:t>-</w:t>
      </w:r>
      <w:r>
        <w:rPr>
          <w:spacing w:val="-2"/>
          <w:sz w:val="24"/>
        </w:rPr>
        <w:t xml:space="preserve"> </w:t>
      </w:r>
      <w:r>
        <w:rPr>
          <w:sz w:val="24"/>
        </w:rPr>
        <w:t>GESTÃO</w:t>
      </w:r>
      <w:r>
        <w:rPr>
          <w:spacing w:val="-2"/>
          <w:sz w:val="24"/>
        </w:rPr>
        <w:t xml:space="preserve"> </w:t>
      </w:r>
      <w:r>
        <w:rPr>
          <w:sz w:val="24"/>
        </w:rPr>
        <w:t>E</w:t>
      </w:r>
      <w:r>
        <w:rPr>
          <w:spacing w:val="-2"/>
          <w:sz w:val="24"/>
        </w:rPr>
        <w:t xml:space="preserve"> </w:t>
      </w:r>
      <w:r>
        <w:rPr>
          <w:sz w:val="24"/>
        </w:rPr>
        <w:t>PLANEJAMENTO</w:t>
      </w:r>
      <w:r>
        <w:rPr>
          <w:spacing w:val="-2"/>
          <w:sz w:val="24"/>
        </w:rPr>
        <w:t xml:space="preserve"> </w:t>
      </w:r>
      <w:r>
        <w:rPr>
          <w:sz w:val="24"/>
        </w:rPr>
        <w:t>DO</w:t>
      </w:r>
      <w:r>
        <w:rPr>
          <w:spacing w:val="-1"/>
          <w:sz w:val="24"/>
        </w:rPr>
        <w:t xml:space="preserve"> </w:t>
      </w:r>
      <w:r>
        <w:rPr>
          <w:sz w:val="24"/>
        </w:rPr>
        <w:t>SUS</w:t>
      </w:r>
      <w:r>
        <w:rPr>
          <w:spacing w:val="-2"/>
          <w:sz w:val="24"/>
        </w:rPr>
        <w:t xml:space="preserve"> </w:t>
      </w:r>
      <w:r>
        <w:rPr>
          <w:sz w:val="24"/>
        </w:rPr>
        <w:t>(</w:t>
      </w:r>
      <w:r>
        <w:rPr>
          <w:spacing w:val="-2"/>
          <w:sz w:val="24"/>
        </w:rPr>
        <w:t xml:space="preserve"> </w:t>
      </w:r>
      <w:r>
        <w:rPr>
          <w:spacing w:val="-10"/>
          <w:sz w:val="24"/>
        </w:rPr>
        <w:t>)</w:t>
      </w:r>
    </w:p>
    <w:p w14:paraId="3728F816" w14:textId="77777777" w:rsidR="00E15103" w:rsidRDefault="0056254D" w:rsidP="00A049BF">
      <w:pPr>
        <w:pStyle w:val="PargrafodaLista"/>
        <w:numPr>
          <w:ilvl w:val="0"/>
          <w:numId w:val="3"/>
        </w:numPr>
        <w:tabs>
          <w:tab w:val="left" w:pos="314"/>
        </w:tabs>
        <w:spacing w:before="136"/>
        <w:jc w:val="both"/>
        <w:rPr>
          <w:sz w:val="24"/>
        </w:rPr>
      </w:pPr>
      <w:r>
        <w:rPr>
          <w:sz w:val="24"/>
        </w:rPr>
        <w:t>-</w:t>
      </w:r>
      <w:r>
        <w:rPr>
          <w:spacing w:val="-5"/>
          <w:sz w:val="24"/>
        </w:rPr>
        <w:t xml:space="preserve"> </w:t>
      </w:r>
      <w:r>
        <w:rPr>
          <w:sz w:val="24"/>
        </w:rPr>
        <w:t>CONTROLE</w:t>
      </w:r>
      <w:r>
        <w:rPr>
          <w:spacing w:val="-3"/>
          <w:sz w:val="24"/>
        </w:rPr>
        <w:t xml:space="preserve"> </w:t>
      </w:r>
      <w:r>
        <w:rPr>
          <w:sz w:val="24"/>
        </w:rPr>
        <w:t>SOCIAL</w:t>
      </w:r>
      <w:r>
        <w:rPr>
          <w:spacing w:val="-4"/>
          <w:sz w:val="24"/>
        </w:rPr>
        <w:t xml:space="preserve"> </w:t>
      </w:r>
      <w:r>
        <w:rPr>
          <w:sz w:val="24"/>
        </w:rPr>
        <w:t>E</w:t>
      </w:r>
      <w:r>
        <w:rPr>
          <w:spacing w:val="-2"/>
          <w:sz w:val="24"/>
        </w:rPr>
        <w:t xml:space="preserve"> </w:t>
      </w:r>
      <w:r>
        <w:rPr>
          <w:sz w:val="24"/>
        </w:rPr>
        <w:t>PARTICIPAÇÃO</w:t>
      </w:r>
      <w:r>
        <w:rPr>
          <w:spacing w:val="-3"/>
          <w:sz w:val="24"/>
        </w:rPr>
        <w:t xml:space="preserve"> </w:t>
      </w:r>
      <w:r>
        <w:rPr>
          <w:sz w:val="24"/>
        </w:rPr>
        <w:t>DA</w:t>
      </w:r>
      <w:r>
        <w:rPr>
          <w:spacing w:val="-4"/>
          <w:sz w:val="24"/>
        </w:rPr>
        <w:t xml:space="preserve"> </w:t>
      </w:r>
      <w:r>
        <w:rPr>
          <w:sz w:val="24"/>
        </w:rPr>
        <w:t>COMUNIDADE</w:t>
      </w:r>
      <w:r>
        <w:rPr>
          <w:spacing w:val="-4"/>
          <w:sz w:val="24"/>
        </w:rPr>
        <w:t xml:space="preserve"> </w:t>
      </w:r>
      <w:r>
        <w:rPr>
          <w:sz w:val="24"/>
        </w:rPr>
        <w:t>NA</w:t>
      </w:r>
      <w:r>
        <w:rPr>
          <w:spacing w:val="-3"/>
          <w:sz w:val="24"/>
        </w:rPr>
        <w:t xml:space="preserve"> </w:t>
      </w:r>
      <w:r>
        <w:rPr>
          <w:sz w:val="24"/>
        </w:rPr>
        <w:t>SAÚDE</w:t>
      </w:r>
      <w:r>
        <w:rPr>
          <w:spacing w:val="-2"/>
          <w:sz w:val="24"/>
        </w:rPr>
        <w:t xml:space="preserve"> </w:t>
      </w:r>
      <w:r>
        <w:rPr>
          <w:sz w:val="24"/>
        </w:rPr>
        <w:t>(</w:t>
      </w:r>
      <w:r>
        <w:rPr>
          <w:spacing w:val="-3"/>
          <w:sz w:val="24"/>
        </w:rPr>
        <w:t xml:space="preserve"> </w:t>
      </w:r>
      <w:r>
        <w:rPr>
          <w:spacing w:val="-10"/>
          <w:sz w:val="24"/>
        </w:rPr>
        <w:t>)</w:t>
      </w:r>
    </w:p>
    <w:p w14:paraId="39C238E3" w14:textId="0A895584" w:rsidR="00E15103" w:rsidRDefault="0056254D" w:rsidP="00A049BF">
      <w:pPr>
        <w:pStyle w:val="PargrafodaLista"/>
        <w:numPr>
          <w:ilvl w:val="0"/>
          <w:numId w:val="3"/>
        </w:numPr>
        <w:tabs>
          <w:tab w:val="left" w:pos="314"/>
        </w:tabs>
        <w:jc w:val="both"/>
        <w:rPr>
          <w:sz w:val="24"/>
        </w:rPr>
      </w:pPr>
      <w:r>
        <w:rPr>
          <w:sz w:val="24"/>
        </w:rPr>
        <w:t>-</w:t>
      </w:r>
      <w:r>
        <w:rPr>
          <w:spacing w:val="-3"/>
          <w:sz w:val="24"/>
        </w:rPr>
        <w:t xml:space="preserve"> </w:t>
      </w:r>
      <w:r>
        <w:rPr>
          <w:sz w:val="24"/>
        </w:rPr>
        <w:t>FINANCIAMENTO</w:t>
      </w:r>
      <w:r>
        <w:rPr>
          <w:spacing w:val="-3"/>
          <w:sz w:val="24"/>
        </w:rPr>
        <w:t xml:space="preserve"> </w:t>
      </w:r>
      <w:r>
        <w:rPr>
          <w:sz w:val="24"/>
        </w:rPr>
        <w:t>E</w:t>
      </w:r>
      <w:r>
        <w:rPr>
          <w:spacing w:val="-3"/>
          <w:sz w:val="24"/>
        </w:rPr>
        <w:t xml:space="preserve"> </w:t>
      </w:r>
      <w:r>
        <w:rPr>
          <w:sz w:val="24"/>
        </w:rPr>
        <w:t>O</w:t>
      </w:r>
      <w:r>
        <w:rPr>
          <w:spacing w:val="-3"/>
          <w:sz w:val="24"/>
        </w:rPr>
        <w:t xml:space="preserve"> </w:t>
      </w:r>
      <w:r>
        <w:rPr>
          <w:sz w:val="24"/>
        </w:rPr>
        <w:t>FUNDO</w:t>
      </w:r>
      <w:r>
        <w:rPr>
          <w:spacing w:val="-3"/>
          <w:sz w:val="24"/>
        </w:rPr>
        <w:t xml:space="preserve"> </w:t>
      </w:r>
      <w:r>
        <w:rPr>
          <w:sz w:val="24"/>
        </w:rPr>
        <w:t>MUNICIPAL/DISTRITAL</w:t>
      </w:r>
      <w:r>
        <w:rPr>
          <w:spacing w:val="-3"/>
          <w:sz w:val="24"/>
        </w:rPr>
        <w:t xml:space="preserve"> </w:t>
      </w:r>
      <w:r>
        <w:rPr>
          <w:sz w:val="24"/>
        </w:rPr>
        <w:t>DE</w:t>
      </w:r>
      <w:r>
        <w:rPr>
          <w:spacing w:val="-4"/>
          <w:sz w:val="24"/>
        </w:rPr>
        <w:t xml:space="preserve"> </w:t>
      </w:r>
      <w:r>
        <w:rPr>
          <w:sz w:val="24"/>
        </w:rPr>
        <w:t>SAÚDE</w:t>
      </w:r>
      <w:r>
        <w:rPr>
          <w:spacing w:val="-2"/>
          <w:sz w:val="24"/>
        </w:rPr>
        <w:t xml:space="preserve"> </w:t>
      </w:r>
      <w:r>
        <w:rPr>
          <w:sz w:val="24"/>
        </w:rPr>
        <w:t>(</w:t>
      </w:r>
      <w:r>
        <w:rPr>
          <w:spacing w:val="-2"/>
          <w:sz w:val="24"/>
        </w:rPr>
        <w:t xml:space="preserve"> </w:t>
      </w:r>
      <w:r>
        <w:rPr>
          <w:spacing w:val="-10"/>
          <w:sz w:val="24"/>
        </w:rPr>
        <w:t>)</w:t>
      </w:r>
    </w:p>
    <w:p w14:paraId="5E4EFB94" w14:textId="5B453EDC" w:rsidR="00E15103" w:rsidRPr="00CA17F4" w:rsidRDefault="0056254D" w:rsidP="00CA17F4">
      <w:pPr>
        <w:pStyle w:val="PargrafodaLista"/>
        <w:numPr>
          <w:ilvl w:val="0"/>
          <w:numId w:val="3"/>
        </w:numPr>
        <w:tabs>
          <w:tab w:val="left" w:pos="314"/>
        </w:tabs>
        <w:spacing w:before="136"/>
        <w:jc w:val="both"/>
        <w:rPr>
          <w:sz w:val="24"/>
        </w:rPr>
      </w:pPr>
      <w:r>
        <w:rPr>
          <w:sz w:val="24"/>
        </w:rPr>
        <w:t>-</w:t>
      </w:r>
      <w:r>
        <w:rPr>
          <w:spacing w:val="-5"/>
          <w:sz w:val="24"/>
        </w:rPr>
        <w:t xml:space="preserve"> </w:t>
      </w:r>
      <w:r>
        <w:rPr>
          <w:sz w:val="24"/>
        </w:rPr>
        <w:t>GESTÃO</w:t>
      </w:r>
      <w:r>
        <w:rPr>
          <w:spacing w:val="-2"/>
          <w:sz w:val="24"/>
        </w:rPr>
        <w:t xml:space="preserve"> </w:t>
      </w:r>
      <w:r>
        <w:rPr>
          <w:sz w:val="24"/>
        </w:rPr>
        <w:t>DO</w:t>
      </w:r>
      <w:r>
        <w:rPr>
          <w:spacing w:val="-2"/>
          <w:sz w:val="24"/>
        </w:rPr>
        <w:t xml:space="preserve"> </w:t>
      </w:r>
      <w:r>
        <w:rPr>
          <w:sz w:val="24"/>
        </w:rPr>
        <w:t>TRABALHO</w:t>
      </w:r>
      <w:r>
        <w:rPr>
          <w:spacing w:val="-2"/>
          <w:sz w:val="24"/>
        </w:rPr>
        <w:t xml:space="preserve"> </w:t>
      </w:r>
      <w:r>
        <w:rPr>
          <w:sz w:val="24"/>
        </w:rPr>
        <w:t>E</w:t>
      </w:r>
      <w:r>
        <w:rPr>
          <w:spacing w:val="-3"/>
          <w:sz w:val="24"/>
        </w:rPr>
        <w:t xml:space="preserve"> </w:t>
      </w:r>
      <w:r>
        <w:rPr>
          <w:sz w:val="24"/>
        </w:rPr>
        <w:t>DA</w:t>
      </w:r>
      <w:r>
        <w:rPr>
          <w:spacing w:val="-2"/>
          <w:sz w:val="24"/>
        </w:rPr>
        <w:t xml:space="preserve"> </w:t>
      </w:r>
      <w:r>
        <w:rPr>
          <w:sz w:val="24"/>
        </w:rPr>
        <w:t>EDUCAÇÃO</w:t>
      </w:r>
      <w:r>
        <w:rPr>
          <w:spacing w:val="-2"/>
          <w:sz w:val="24"/>
        </w:rPr>
        <w:t xml:space="preserve"> </w:t>
      </w:r>
      <w:r>
        <w:rPr>
          <w:sz w:val="24"/>
        </w:rPr>
        <w:t>NA</w:t>
      </w:r>
      <w:r>
        <w:rPr>
          <w:spacing w:val="-2"/>
          <w:sz w:val="24"/>
        </w:rPr>
        <w:t xml:space="preserve"> </w:t>
      </w:r>
      <w:r>
        <w:rPr>
          <w:sz w:val="24"/>
        </w:rPr>
        <w:t>SAÚDE</w:t>
      </w:r>
      <w:r>
        <w:rPr>
          <w:spacing w:val="-1"/>
          <w:sz w:val="24"/>
        </w:rPr>
        <w:t xml:space="preserve"> </w:t>
      </w:r>
      <w:r>
        <w:rPr>
          <w:sz w:val="24"/>
        </w:rPr>
        <w:t>(</w:t>
      </w:r>
      <w:r>
        <w:rPr>
          <w:spacing w:val="-2"/>
          <w:sz w:val="24"/>
        </w:rPr>
        <w:t xml:space="preserve"> </w:t>
      </w:r>
      <w:r>
        <w:rPr>
          <w:spacing w:val="-10"/>
          <w:sz w:val="24"/>
        </w:rPr>
        <w:t>)</w:t>
      </w:r>
    </w:p>
    <w:p w14:paraId="17163868" w14:textId="77777777" w:rsidR="00CA17F4" w:rsidRDefault="00CA17F4" w:rsidP="00CA17F4">
      <w:pPr>
        <w:pStyle w:val="PargrafodaLista"/>
        <w:numPr>
          <w:ilvl w:val="0"/>
          <w:numId w:val="3"/>
        </w:numPr>
        <w:tabs>
          <w:tab w:val="left" w:pos="314"/>
        </w:tabs>
        <w:spacing w:before="62"/>
        <w:jc w:val="both"/>
        <w:rPr>
          <w:sz w:val="24"/>
        </w:rPr>
      </w:pPr>
      <w:r>
        <w:rPr>
          <w:sz w:val="24"/>
        </w:rPr>
        <w:t>-</w:t>
      </w:r>
      <w:r>
        <w:rPr>
          <w:spacing w:val="-6"/>
          <w:sz w:val="24"/>
        </w:rPr>
        <w:t xml:space="preserve"> </w:t>
      </w:r>
      <w:r>
        <w:rPr>
          <w:sz w:val="24"/>
        </w:rPr>
        <w:t>JUDICIALIZAÇÃO</w:t>
      </w:r>
      <w:r>
        <w:rPr>
          <w:spacing w:val="-4"/>
          <w:sz w:val="24"/>
        </w:rPr>
        <w:t xml:space="preserve"> </w:t>
      </w:r>
      <w:r>
        <w:rPr>
          <w:sz w:val="24"/>
        </w:rPr>
        <w:t>DA</w:t>
      </w:r>
      <w:r>
        <w:rPr>
          <w:spacing w:val="-5"/>
          <w:sz w:val="24"/>
        </w:rPr>
        <w:t xml:space="preserve"> </w:t>
      </w:r>
      <w:r>
        <w:rPr>
          <w:sz w:val="24"/>
        </w:rPr>
        <w:t>SAÚDE</w:t>
      </w:r>
      <w:r>
        <w:rPr>
          <w:spacing w:val="-2"/>
          <w:sz w:val="24"/>
        </w:rPr>
        <w:t xml:space="preserve"> </w:t>
      </w:r>
      <w:r>
        <w:rPr>
          <w:sz w:val="24"/>
        </w:rPr>
        <w:t>NO</w:t>
      </w:r>
      <w:r>
        <w:rPr>
          <w:spacing w:val="-4"/>
          <w:sz w:val="24"/>
        </w:rPr>
        <w:t xml:space="preserve"> </w:t>
      </w:r>
      <w:r>
        <w:rPr>
          <w:sz w:val="24"/>
        </w:rPr>
        <w:t>MUNICÍPIO/DISTRITO</w:t>
      </w:r>
      <w:r>
        <w:rPr>
          <w:spacing w:val="-4"/>
          <w:sz w:val="24"/>
        </w:rPr>
        <w:t xml:space="preserve"> </w:t>
      </w:r>
      <w:r>
        <w:rPr>
          <w:sz w:val="24"/>
        </w:rPr>
        <w:t>FEDERAL</w:t>
      </w:r>
      <w:r>
        <w:rPr>
          <w:spacing w:val="-4"/>
          <w:sz w:val="24"/>
        </w:rPr>
        <w:t xml:space="preserve"> </w:t>
      </w:r>
      <w:r>
        <w:rPr>
          <w:sz w:val="24"/>
        </w:rPr>
        <w:t>(</w:t>
      </w:r>
      <w:r>
        <w:rPr>
          <w:spacing w:val="-3"/>
          <w:sz w:val="24"/>
        </w:rPr>
        <w:t xml:space="preserve"> </w:t>
      </w:r>
      <w:r>
        <w:rPr>
          <w:spacing w:val="-10"/>
          <w:sz w:val="24"/>
        </w:rPr>
        <w:t>)</w:t>
      </w:r>
    </w:p>
    <w:p w14:paraId="4A7EA6E0" w14:textId="77777777" w:rsidR="00CA17F4" w:rsidRDefault="00CA17F4" w:rsidP="00CA17F4">
      <w:pPr>
        <w:pStyle w:val="PargrafodaLista"/>
        <w:numPr>
          <w:ilvl w:val="0"/>
          <w:numId w:val="3"/>
        </w:numPr>
        <w:tabs>
          <w:tab w:val="left" w:pos="314"/>
        </w:tabs>
        <w:spacing w:before="136"/>
        <w:rPr>
          <w:sz w:val="24"/>
        </w:rPr>
      </w:pPr>
      <w:r>
        <w:rPr>
          <w:sz w:val="24"/>
        </w:rPr>
        <w:t>-</w:t>
      </w:r>
      <w:r>
        <w:rPr>
          <w:spacing w:val="-3"/>
          <w:sz w:val="24"/>
        </w:rPr>
        <w:t xml:space="preserve"> </w:t>
      </w:r>
      <w:r>
        <w:rPr>
          <w:sz w:val="24"/>
        </w:rPr>
        <w:t>ATENÇÃO</w:t>
      </w:r>
      <w:r>
        <w:rPr>
          <w:spacing w:val="-2"/>
          <w:sz w:val="24"/>
        </w:rPr>
        <w:t xml:space="preserve"> </w:t>
      </w:r>
      <w:r>
        <w:rPr>
          <w:sz w:val="24"/>
        </w:rPr>
        <w:t>BÁSICA</w:t>
      </w:r>
      <w:r>
        <w:rPr>
          <w:spacing w:val="-3"/>
          <w:sz w:val="24"/>
        </w:rPr>
        <w:t xml:space="preserve"> </w:t>
      </w:r>
      <w:r>
        <w:rPr>
          <w:sz w:val="24"/>
        </w:rPr>
        <w:t>(</w:t>
      </w:r>
      <w:r>
        <w:rPr>
          <w:spacing w:val="-2"/>
          <w:sz w:val="24"/>
        </w:rPr>
        <w:t xml:space="preserve"> </w:t>
      </w:r>
      <w:r>
        <w:rPr>
          <w:spacing w:val="-10"/>
          <w:sz w:val="24"/>
        </w:rPr>
        <w:t>)</w:t>
      </w:r>
    </w:p>
    <w:p w14:paraId="77D4C8F2" w14:textId="77777777" w:rsidR="00CA17F4" w:rsidRDefault="00CA17F4" w:rsidP="00CA17F4">
      <w:pPr>
        <w:pStyle w:val="PargrafodaLista"/>
        <w:numPr>
          <w:ilvl w:val="0"/>
          <w:numId w:val="3"/>
        </w:numPr>
        <w:tabs>
          <w:tab w:val="left" w:pos="314"/>
        </w:tabs>
        <w:rPr>
          <w:sz w:val="24"/>
        </w:rPr>
      </w:pPr>
      <w:r>
        <w:rPr>
          <w:sz w:val="24"/>
        </w:rPr>
        <w:t>-</w:t>
      </w:r>
      <w:r>
        <w:rPr>
          <w:spacing w:val="-2"/>
          <w:sz w:val="24"/>
        </w:rPr>
        <w:t xml:space="preserve"> </w:t>
      </w:r>
      <w:r>
        <w:rPr>
          <w:sz w:val="24"/>
        </w:rPr>
        <w:t>MODELO</w:t>
      </w:r>
      <w:r>
        <w:rPr>
          <w:spacing w:val="-2"/>
          <w:sz w:val="24"/>
        </w:rPr>
        <w:t xml:space="preserve"> </w:t>
      </w:r>
      <w:r>
        <w:rPr>
          <w:sz w:val="24"/>
        </w:rPr>
        <w:t>DE</w:t>
      </w:r>
      <w:r>
        <w:rPr>
          <w:spacing w:val="-2"/>
          <w:sz w:val="24"/>
        </w:rPr>
        <w:t xml:space="preserve"> </w:t>
      </w:r>
      <w:r>
        <w:rPr>
          <w:sz w:val="24"/>
        </w:rPr>
        <w:t>ATENÇÃO</w:t>
      </w:r>
      <w:r>
        <w:rPr>
          <w:spacing w:val="-2"/>
          <w:sz w:val="24"/>
        </w:rPr>
        <w:t xml:space="preserve"> </w:t>
      </w:r>
      <w:r>
        <w:rPr>
          <w:sz w:val="24"/>
        </w:rPr>
        <w:t>À</w:t>
      </w:r>
      <w:r>
        <w:rPr>
          <w:spacing w:val="-1"/>
          <w:sz w:val="24"/>
        </w:rPr>
        <w:t xml:space="preserve"> </w:t>
      </w:r>
      <w:r>
        <w:rPr>
          <w:sz w:val="24"/>
        </w:rPr>
        <w:t>SAÚDE</w:t>
      </w:r>
      <w:r>
        <w:rPr>
          <w:spacing w:val="-3"/>
          <w:sz w:val="24"/>
        </w:rPr>
        <w:t xml:space="preserve"> </w:t>
      </w:r>
      <w:r>
        <w:rPr>
          <w:sz w:val="24"/>
        </w:rPr>
        <w:t>(</w:t>
      </w:r>
      <w:r>
        <w:rPr>
          <w:spacing w:val="-1"/>
          <w:sz w:val="24"/>
        </w:rPr>
        <w:t xml:space="preserve"> </w:t>
      </w:r>
      <w:r>
        <w:rPr>
          <w:spacing w:val="-10"/>
          <w:sz w:val="24"/>
        </w:rPr>
        <w:t>)</w:t>
      </w:r>
    </w:p>
    <w:p w14:paraId="392DE97F" w14:textId="77777777" w:rsidR="00CA17F4" w:rsidRDefault="00CA17F4" w:rsidP="00CA17F4">
      <w:pPr>
        <w:pStyle w:val="PargrafodaLista"/>
        <w:numPr>
          <w:ilvl w:val="0"/>
          <w:numId w:val="3"/>
        </w:numPr>
        <w:tabs>
          <w:tab w:val="left" w:pos="314"/>
        </w:tabs>
        <w:spacing w:before="136"/>
        <w:rPr>
          <w:sz w:val="24"/>
        </w:rPr>
      </w:pPr>
      <w:r>
        <w:rPr>
          <w:sz w:val="24"/>
        </w:rPr>
        <w:t>-</w:t>
      </w:r>
      <w:r>
        <w:rPr>
          <w:spacing w:val="-6"/>
          <w:sz w:val="24"/>
        </w:rPr>
        <w:t xml:space="preserve"> </w:t>
      </w:r>
      <w:r>
        <w:rPr>
          <w:sz w:val="24"/>
        </w:rPr>
        <w:t>VIGILÂNCIA</w:t>
      </w:r>
      <w:r>
        <w:rPr>
          <w:spacing w:val="-3"/>
          <w:sz w:val="24"/>
        </w:rPr>
        <w:t xml:space="preserve"> </w:t>
      </w:r>
      <w:r>
        <w:rPr>
          <w:sz w:val="24"/>
        </w:rPr>
        <w:t>EM</w:t>
      </w:r>
      <w:r>
        <w:rPr>
          <w:spacing w:val="-4"/>
          <w:sz w:val="24"/>
        </w:rPr>
        <w:t xml:space="preserve"> </w:t>
      </w:r>
      <w:r>
        <w:rPr>
          <w:sz w:val="24"/>
        </w:rPr>
        <w:t>SAÚDE</w:t>
      </w:r>
      <w:r>
        <w:rPr>
          <w:spacing w:val="-3"/>
          <w:sz w:val="24"/>
        </w:rPr>
        <w:t xml:space="preserve"> </w:t>
      </w:r>
      <w:r>
        <w:rPr>
          <w:sz w:val="24"/>
        </w:rPr>
        <w:t>NO</w:t>
      </w:r>
      <w:r>
        <w:rPr>
          <w:spacing w:val="-3"/>
          <w:sz w:val="24"/>
        </w:rPr>
        <w:t xml:space="preserve"> </w:t>
      </w:r>
      <w:r>
        <w:rPr>
          <w:sz w:val="24"/>
        </w:rPr>
        <w:t>MUNICÍPIO/DISTRITO</w:t>
      </w:r>
      <w:r>
        <w:rPr>
          <w:spacing w:val="-4"/>
          <w:sz w:val="24"/>
        </w:rPr>
        <w:t xml:space="preserve"> </w:t>
      </w:r>
      <w:r>
        <w:rPr>
          <w:sz w:val="24"/>
        </w:rPr>
        <w:t>FEDERAL</w:t>
      </w:r>
      <w:r>
        <w:rPr>
          <w:spacing w:val="-4"/>
          <w:sz w:val="24"/>
        </w:rPr>
        <w:t xml:space="preserve"> </w:t>
      </w:r>
      <w:r>
        <w:rPr>
          <w:sz w:val="24"/>
        </w:rPr>
        <w:t>(</w:t>
      </w:r>
      <w:r>
        <w:rPr>
          <w:spacing w:val="-3"/>
          <w:sz w:val="24"/>
        </w:rPr>
        <w:t>X</w:t>
      </w:r>
      <w:r>
        <w:rPr>
          <w:spacing w:val="-10"/>
          <w:sz w:val="24"/>
        </w:rPr>
        <w:t>)</w:t>
      </w:r>
    </w:p>
    <w:p w14:paraId="31637119" w14:textId="77777777" w:rsidR="00CA17F4" w:rsidRDefault="00CA17F4" w:rsidP="00CA17F4">
      <w:pPr>
        <w:pStyle w:val="PargrafodaLista"/>
        <w:numPr>
          <w:ilvl w:val="0"/>
          <w:numId w:val="3"/>
        </w:numPr>
        <w:tabs>
          <w:tab w:val="left" w:pos="314"/>
        </w:tabs>
        <w:rPr>
          <w:sz w:val="24"/>
        </w:rPr>
      </w:pPr>
      <w:r>
        <w:rPr>
          <w:sz w:val="24"/>
        </w:rPr>
        <w:t>-</w:t>
      </w:r>
      <w:r>
        <w:rPr>
          <w:spacing w:val="-5"/>
          <w:sz w:val="24"/>
        </w:rPr>
        <w:t xml:space="preserve"> </w:t>
      </w:r>
      <w:r>
        <w:rPr>
          <w:sz w:val="24"/>
        </w:rPr>
        <w:t>REGULAÇÃO</w:t>
      </w:r>
      <w:r>
        <w:rPr>
          <w:spacing w:val="-4"/>
          <w:sz w:val="24"/>
        </w:rPr>
        <w:t xml:space="preserve"> </w:t>
      </w:r>
      <w:r>
        <w:rPr>
          <w:sz w:val="24"/>
        </w:rPr>
        <w:t>DO</w:t>
      </w:r>
      <w:r>
        <w:rPr>
          <w:spacing w:val="-3"/>
          <w:sz w:val="24"/>
        </w:rPr>
        <w:t xml:space="preserve"> </w:t>
      </w:r>
      <w:r>
        <w:rPr>
          <w:sz w:val="24"/>
        </w:rPr>
        <w:t>SUS</w:t>
      </w:r>
      <w:r>
        <w:rPr>
          <w:spacing w:val="-3"/>
          <w:sz w:val="24"/>
        </w:rPr>
        <w:t xml:space="preserve"> </w:t>
      </w:r>
      <w:r>
        <w:rPr>
          <w:sz w:val="24"/>
        </w:rPr>
        <w:t>NO</w:t>
      </w:r>
      <w:r>
        <w:rPr>
          <w:spacing w:val="-3"/>
          <w:sz w:val="24"/>
        </w:rPr>
        <w:t xml:space="preserve"> </w:t>
      </w:r>
      <w:r>
        <w:rPr>
          <w:sz w:val="24"/>
        </w:rPr>
        <w:t>MUNICÍPIO/DISTRITO</w:t>
      </w:r>
      <w:r>
        <w:rPr>
          <w:spacing w:val="-3"/>
          <w:sz w:val="24"/>
        </w:rPr>
        <w:t xml:space="preserve"> </w:t>
      </w:r>
      <w:r>
        <w:rPr>
          <w:sz w:val="24"/>
        </w:rPr>
        <w:t>FEDERAL</w:t>
      </w:r>
      <w:r>
        <w:rPr>
          <w:spacing w:val="-3"/>
          <w:sz w:val="24"/>
        </w:rPr>
        <w:t xml:space="preserve"> </w:t>
      </w:r>
      <w:r>
        <w:rPr>
          <w:sz w:val="24"/>
        </w:rPr>
        <w:t>(</w:t>
      </w:r>
      <w:r>
        <w:rPr>
          <w:spacing w:val="-3"/>
          <w:sz w:val="24"/>
        </w:rPr>
        <w:t xml:space="preserve"> </w:t>
      </w:r>
      <w:r>
        <w:rPr>
          <w:spacing w:val="-10"/>
          <w:sz w:val="24"/>
        </w:rPr>
        <w:t>)</w:t>
      </w:r>
    </w:p>
    <w:p w14:paraId="4EF69C41" w14:textId="77777777" w:rsidR="00CA17F4" w:rsidRDefault="00CA17F4" w:rsidP="00CA17F4">
      <w:pPr>
        <w:pStyle w:val="PargrafodaLista"/>
        <w:numPr>
          <w:ilvl w:val="0"/>
          <w:numId w:val="3"/>
        </w:numPr>
        <w:tabs>
          <w:tab w:val="left" w:pos="434"/>
        </w:tabs>
        <w:spacing w:before="136"/>
        <w:ind w:left="434" w:hanging="300"/>
        <w:rPr>
          <w:sz w:val="24"/>
        </w:rPr>
      </w:pPr>
      <w:r>
        <w:rPr>
          <w:sz w:val="24"/>
        </w:rPr>
        <w:t>-</w:t>
      </w:r>
      <w:r>
        <w:rPr>
          <w:spacing w:val="-4"/>
          <w:sz w:val="24"/>
        </w:rPr>
        <w:t xml:space="preserve"> </w:t>
      </w:r>
      <w:r>
        <w:rPr>
          <w:sz w:val="24"/>
        </w:rPr>
        <w:t>GESTÃO</w:t>
      </w:r>
      <w:r>
        <w:rPr>
          <w:spacing w:val="-3"/>
          <w:sz w:val="24"/>
        </w:rPr>
        <w:t xml:space="preserve"> </w:t>
      </w:r>
      <w:r>
        <w:rPr>
          <w:sz w:val="24"/>
        </w:rPr>
        <w:t>DA</w:t>
      </w:r>
      <w:r>
        <w:rPr>
          <w:spacing w:val="-3"/>
          <w:sz w:val="24"/>
        </w:rPr>
        <w:t xml:space="preserve"> </w:t>
      </w:r>
      <w:r>
        <w:rPr>
          <w:sz w:val="24"/>
        </w:rPr>
        <w:t>ASSISTÊNCIA</w:t>
      </w:r>
      <w:r>
        <w:rPr>
          <w:spacing w:val="-4"/>
          <w:sz w:val="24"/>
        </w:rPr>
        <w:t xml:space="preserve"> </w:t>
      </w:r>
      <w:r>
        <w:rPr>
          <w:sz w:val="24"/>
        </w:rPr>
        <w:t>FARMACÊUTICA</w:t>
      </w:r>
      <w:r>
        <w:rPr>
          <w:spacing w:val="-3"/>
          <w:sz w:val="24"/>
        </w:rPr>
        <w:t xml:space="preserve"> </w:t>
      </w:r>
      <w:r>
        <w:rPr>
          <w:sz w:val="24"/>
        </w:rPr>
        <w:t>(</w:t>
      </w:r>
      <w:r>
        <w:rPr>
          <w:spacing w:val="-3"/>
          <w:sz w:val="24"/>
        </w:rPr>
        <w:t xml:space="preserve"> </w:t>
      </w:r>
      <w:r>
        <w:rPr>
          <w:spacing w:val="-10"/>
          <w:sz w:val="24"/>
        </w:rPr>
        <w:t>)</w:t>
      </w:r>
    </w:p>
    <w:p w14:paraId="50BE675C" w14:textId="77777777" w:rsidR="00CA17F4" w:rsidRPr="00CA17F4" w:rsidRDefault="00CA17F4" w:rsidP="00CA17F4">
      <w:pPr>
        <w:pStyle w:val="PargrafodaLista"/>
        <w:numPr>
          <w:ilvl w:val="0"/>
          <w:numId w:val="3"/>
        </w:numPr>
        <w:tabs>
          <w:tab w:val="left" w:pos="434"/>
        </w:tabs>
        <w:ind w:left="434" w:hanging="300"/>
        <w:rPr>
          <w:sz w:val="24"/>
        </w:rPr>
      </w:pPr>
      <w:r>
        <w:rPr>
          <w:sz w:val="24"/>
        </w:rPr>
        <w:t>-</w:t>
      </w:r>
      <w:r>
        <w:rPr>
          <w:spacing w:val="-2"/>
          <w:sz w:val="24"/>
        </w:rPr>
        <w:t xml:space="preserve"> </w:t>
      </w:r>
      <w:r>
        <w:rPr>
          <w:sz w:val="24"/>
        </w:rPr>
        <w:t>SAÚDE</w:t>
      </w:r>
      <w:r>
        <w:rPr>
          <w:spacing w:val="-2"/>
          <w:sz w:val="24"/>
        </w:rPr>
        <w:t xml:space="preserve"> </w:t>
      </w:r>
      <w:r>
        <w:rPr>
          <w:sz w:val="24"/>
        </w:rPr>
        <w:t>DIGITAL</w:t>
      </w:r>
      <w:r>
        <w:rPr>
          <w:spacing w:val="-1"/>
          <w:sz w:val="24"/>
        </w:rPr>
        <w:t xml:space="preserve"> </w:t>
      </w:r>
      <w:r>
        <w:rPr>
          <w:sz w:val="24"/>
        </w:rPr>
        <w:t>(</w:t>
      </w:r>
      <w:r>
        <w:rPr>
          <w:spacing w:val="-1"/>
          <w:sz w:val="24"/>
        </w:rPr>
        <w:t xml:space="preserve"> </w:t>
      </w:r>
      <w:r>
        <w:rPr>
          <w:spacing w:val="-10"/>
          <w:sz w:val="24"/>
        </w:rPr>
        <w:t>)</w:t>
      </w:r>
    </w:p>
    <w:p w14:paraId="1BF01850" w14:textId="77777777" w:rsidR="00CA17F4" w:rsidRDefault="00CA17F4" w:rsidP="00CA17F4">
      <w:pPr>
        <w:tabs>
          <w:tab w:val="left" w:pos="434"/>
        </w:tabs>
        <w:rPr>
          <w:sz w:val="24"/>
        </w:rPr>
      </w:pPr>
    </w:p>
    <w:p w14:paraId="3AF435D6" w14:textId="77777777" w:rsidR="00CA17F4" w:rsidRDefault="00CA17F4" w:rsidP="00CA17F4">
      <w:pPr>
        <w:pStyle w:val="Corpodetexto"/>
        <w:spacing w:before="270"/>
      </w:pPr>
    </w:p>
    <w:p w14:paraId="41FAF210" w14:textId="00919421" w:rsidR="00E15103" w:rsidRDefault="00E15103" w:rsidP="00CA17F4">
      <w:pPr>
        <w:pStyle w:val="Ttulo1"/>
        <w:tabs>
          <w:tab w:val="left" w:pos="314"/>
        </w:tabs>
        <w:ind w:left="0"/>
      </w:pPr>
    </w:p>
    <w:p w14:paraId="5325399C" w14:textId="77777777" w:rsidR="00E15103" w:rsidRDefault="00E15103">
      <w:pPr>
        <w:pStyle w:val="Corpodetexto"/>
        <w:rPr>
          <w:sz w:val="20"/>
        </w:rPr>
      </w:pPr>
    </w:p>
    <w:p w14:paraId="562001CB" w14:textId="77777777" w:rsidR="00E15103" w:rsidRDefault="00E15103">
      <w:pPr>
        <w:pStyle w:val="Corpodetexto"/>
        <w:rPr>
          <w:sz w:val="20"/>
        </w:rPr>
      </w:pPr>
    </w:p>
    <w:p w14:paraId="67E0129A" w14:textId="77777777" w:rsidR="00062B69" w:rsidRDefault="00062B69" w:rsidP="00062B69">
      <w:pPr>
        <w:pStyle w:val="NormalWeb"/>
        <w:spacing w:before="0" w:beforeAutospacing="0" w:after="0" w:afterAutospacing="0"/>
        <w:jc w:val="center"/>
      </w:pPr>
      <w:r>
        <w:rPr>
          <w:b/>
          <w:bCs/>
          <w:color w:val="000000"/>
        </w:rPr>
        <w:t>CAMPANHA DE VACINAÇÃO CONTRA INFLUENZA EM 2024: EXPERIÊNCIA EXITOSA NO INTERIOR DA PARAÍBA</w:t>
      </w:r>
    </w:p>
    <w:p w14:paraId="24F1A6B5" w14:textId="77777777" w:rsidR="00E15103" w:rsidRDefault="00E15103">
      <w:pPr>
        <w:pStyle w:val="Corpodetexto"/>
        <w:rPr>
          <w:sz w:val="20"/>
        </w:rPr>
      </w:pPr>
    </w:p>
    <w:p w14:paraId="7FCD44D2" w14:textId="38478555" w:rsidR="00062B69" w:rsidRPr="00062B69" w:rsidRDefault="00062B69">
      <w:pPr>
        <w:pStyle w:val="Corpodetexto"/>
        <w:rPr>
          <w:b/>
          <w:bCs/>
        </w:rPr>
      </w:pPr>
      <w:r w:rsidRPr="00062B69">
        <w:rPr>
          <w:b/>
          <w:bCs/>
        </w:rPr>
        <w:t>Apresentação</w:t>
      </w:r>
    </w:p>
    <w:p w14:paraId="3C4115F0" w14:textId="77777777" w:rsidR="00062B69" w:rsidRDefault="00062B69" w:rsidP="00062B69">
      <w:pPr>
        <w:pStyle w:val="NormalWeb"/>
        <w:spacing w:before="0" w:beforeAutospacing="0" w:after="0" w:afterAutospacing="0"/>
        <w:ind w:firstLine="709"/>
        <w:jc w:val="both"/>
      </w:pPr>
      <w:r>
        <w:rPr>
          <w:color w:val="000000"/>
        </w:rPr>
        <w:t>A influenza é uma infecção respiratória aguda de etiologia viral, causada pelos vírus A, B, C e D, sendo os vírus A e B responsáveis por epidemias sazonais. Sua ocorrência é anual, com maior incidência nas estações mais frias e/ou chuvosas do ano. Alguns grupos populacionais, principalmente idosos, crianças gestantes, puérperas e aquelas pessoas com alguma comorbidade (neuropatia, pneumopatia, cardiopatia, imunossupressão, entre outras) são mais suscetíveis a desenvolver complicações devido à influenza, sendo fundamental a prevenção contra essa doença (Brasil, 2023). A vacina é a estratégia mais eficaz na prevenção contra a influenza, promovendo a imunidade no período de mais intensa circulação do vírus, o que permite reduzir o agravamento da doença e os índices de internações e óbitos. Em 2024, a vacinação contra a influenza tinha como população-alvo, dentre outros grupos, crianças de 6 meses a menores de 6 anos, gestantes, puérperas, trabalhadores da saúde e idosos com 60 anos e mais. A campanha teve início em 25 de março e tinha como meta de cobertura proposta pelo Ministério da Saúde 90% dos grupos prioritários (Brasil, 2024). </w:t>
      </w:r>
    </w:p>
    <w:p w14:paraId="29A0B2A3" w14:textId="77777777" w:rsidR="00E15103" w:rsidRDefault="00E15103" w:rsidP="00062B69">
      <w:pPr>
        <w:pStyle w:val="Corpodetexto"/>
        <w:jc w:val="both"/>
        <w:rPr>
          <w:sz w:val="20"/>
        </w:rPr>
      </w:pPr>
    </w:p>
    <w:p w14:paraId="14F1D3AF" w14:textId="7D9C8784" w:rsidR="00E15103" w:rsidRDefault="00E15103">
      <w:pPr>
        <w:pStyle w:val="Corpodetexto"/>
        <w:rPr>
          <w:sz w:val="20"/>
        </w:rPr>
      </w:pPr>
    </w:p>
    <w:p w14:paraId="412D10A5" w14:textId="77777777" w:rsidR="00062B69" w:rsidRDefault="00062B69" w:rsidP="00062B69">
      <w:pPr>
        <w:widowControl/>
        <w:autoSpaceDE/>
        <w:autoSpaceDN/>
        <w:jc w:val="both"/>
        <w:rPr>
          <w:b/>
          <w:bCs/>
          <w:color w:val="000000"/>
          <w:sz w:val="24"/>
          <w:szCs w:val="24"/>
          <w:lang w:val="pt-BR" w:eastAsia="pt-BR"/>
        </w:rPr>
      </w:pPr>
    </w:p>
    <w:p w14:paraId="68F1BA14" w14:textId="2BB4204A" w:rsidR="00062B69" w:rsidRDefault="00062B69" w:rsidP="00062B69">
      <w:pPr>
        <w:widowControl/>
        <w:autoSpaceDE/>
        <w:autoSpaceDN/>
        <w:jc w:val="both"/>
        <w:rPr>
          <w:b/>
          <w:bCs/>
          <w:color w:val="000000"/>
          <w:sz w:val="24"/>
          <w:szCs w:val="24"/>
          <w:lang w:val="pt-BR" w:eastAsia="pt-BR"/>
        </w:rPr>
      </w:pPr>
      <w:r>
        <w:rPr>
          <w:b/>
          <w:bCs/>
          <w:color w:val="000000"/>
          <w:sz w:val="24"/>
          <w:szCs w:val="24"/>
          <w:lang w:val="pt-BR" w:eastAsia="pt-BR"/>
        </w:rPr>
        <w:t>Objetivos</w:t>
      </w:r>
    </w:p>
    <w:p w14:paraId="323568B0" w14:textId="3865475D" w:rsidR="00062B69" w:rsidRPr="00062B69" w:rsidRDefault="00062B69" w:rsidP="00062B69">
      <w:pPr>
        <w:widowControl/>
        <w:autoSpaceDE/>
        <w:autoSpaceDN/>
        <w:jc w:val="both"/>
        <w:rPr>
          <w:sz w:val="24"/>
          <w:szCs w:val="24"/>
          <w:lang w:val="pt-BR" w:eastAsia="pt-BR"/>
        </w:rPr>
      </w:pPr>
      <w:r>
        <w:rPr>
          <w:b/>
          <w:bCs/>
          <w:color w:val="000000"/>
          <w:sz w:val="24"/>
          <w:szCs w:val="24"/>
          <w:lang w:val="pt-BR" w:eastAsia="pt-BR"/>
        </w:rPr>
        <w:t xml:space="preserve">            </w:t>
      </w:r>
      <w:r w:rsidRPr="00062B69">
        <w:rPr>
          <w:b/>
          <w:bCs/>
          <w:color w:val="000000"/>
          <w:sz w:val="24"/>
          <w:szCs w:val="24"/>
          <w:lang w:val="pt-BR" w:eastAsia="pt-BR"/>
        </w:rPr>
        <w:t>Geral:</w:t>
      </w:r>
      <w:r w:rsidRPr="00062B69">
        <w:rPr>
          <w:color w:val="000000"/>
          <w:sz w:val="24"/>
          <w:szCs w:val="24"/>
          <w:lang w:val="pt-BR" w:eastAsia="pt-BR"/>
        </w:rPr>
        <w:t xml:space="preserve"> Relatar experiência vivenciada em campanha de vacinação de influenza no ano de 2024 no município de Bom Sucesso PB.</w:t>
      </w:r>
    </w:p>
    <w:p w14:paraId="45FDE6E1" w14:textId="77777777" w:rsidR="00062B69" w:rsidRPr="00062B69" w:rsidRDefault="00062B69" w:rsidP="00062B69">
      <w:pPr>
        <w:widowControl/>
        <w:autoSpaceDE/>
        <w:autoSpaceDN/>
        <w:ind w:firstLine="709"/>
        <w:jc w:val="both"/>
        <w:rPr>
          <w:sz w:val="24"/>
          <w:szCs w:val="24"/>
          <w:lang w:val="pt-BR" w:eastAsia="pt-BR"/>
        </w:rPr>
      </w:pPr>
      <w:r w:rsidRPr="00062B69">
        <w:rPr>
          <w:b/>
          <w:bCs/>
          <w:color w:val="000000"/>
          <w:sz w:val="24"/>
          <w:szCs w:val="24"/>
          <w:lang w:val="pt-BR" w:eastAsia="pt-BR"/>
        </w:rPr>
        <w:t>Específicos:</w:t>
      </w:r>
      <w:r w:rsidRPr="00062B69">
        <w:rPr>
          <w:color w:val="000000"/>
          <w:sz w:val="24"/>
          <w:szCs w:val="24"/>
          <w:lang w:val="pt-BR" w:eastAsia="pt-BR"/>
        </w:rPr>
        <w:t> </w:t>
      </w:r>
    </w:p>
    <w:p w14:paraId="388F0F65" w14:textId="77777777" w:rsidR="00062B69" w:rsidRPr="00062B69" w:rsidRDefault="00062B69" w:rsidP="00062B69">
      <w:pPr>
        <w:widowControl/>
        <w:numPr>
          <w:ilvl w:val="0"/>
          <w:numId w:val="4"/>
        </w:numPr>
        <w:autoSpaceDE/>
        <w:autoSpaceDN/>
        <w:jc w:val="both"/>
        <w:textAlignment w:val="baseline"/>
        <w:rPr>
          <w:color w:val="000000"/>
          <w:sz w:val="24"/>
          <w:szCs w:val="24"/>
          <w:lang w:val="pt-BR" w:eastAsia="pt-BR"/>
        </w:rPr>
      </w:pPr>
      <w:r w:rsidRPr="00062B69">
        <w:rPr>
          <w:color w:val="000000"/>
          <w:sz w:val="24"/>
          <w:szCs w:val="24"/>
          <w:lang w:val="pt-BR" w:eastAsia="pt-BR"/>
        </w:rPr>
        <w:t>Apresentar sucintamente a realidade geográfica do município de Bom Sucesso-PB e os desafios que ela impõe ao acesso dos profissionais à população; </w:t>
      </w:r>
    </w:p>
    <w:p w14:paraId="634E5E5F" w14:textId="77777777" w:rsidR="00062B69" w:rsidRPr="00062B69" w:rsidRDefault="00062B69" w:rsidP="00062B69">
      <w:pPr>
        <w:widowControl/>
        <w:numPr>
          <w:ilvl w:val="0"/>
          <w:numId w:val="4"/>
        </w:numPr>
        <w:autoSpaceDE/>
        <w:autoSpaceDN/>
        <w:jc w:val="both"/>
        <w:textAlignment w:val="baseline"/>
        <w:rPr>
          <w:color w:val="000000"/>
          <w:sz w:val="24"/>
          <w:szCs w:val="24"/>
          <w:lang w:val="pt-BR" w:eastAsia="pt-BR"/>
        </w:rPr>
      </w:pPr>
      <w:r w:rsidRPr="00062B69">
        <w:rPr>
          <w:color w:val="000000"/>
          <w:sz w:val="24"/>
          <w:szCs w:val="24"/>
          <w:lang w:val="pt-BR" w:eastAsia="pt-BR"/>
        </w:rPr>
        <w:t>Expor as estratégias empreendidas para superar os entraves à vacinação contra Influenza na campanha de 2024 em Bom Sucesso-PB;</w:t>
      </w:r>
    </w:p>
    <w:p w14:paraId="508743B1" w14:textId="77777777" w:rsidR="00062B69" w:rsidRPr="00062B69" w:rsidRDefault="00062B69" w:rsidP="00062B69">
      <w:pPr>
        <w:widowControl/>
        <w:numPr>
          <w:ilvl w:val="0"/>
          <w:numId w:val="4"/>
        </w:numPr>
        <w:autoSpaceDE/>
        <w:autoSpaceDN/>
        <w:jc w:val="both"/>
        <w:textAlignment w:val="baseline"/>
        <w:rPr>
          <w:color w:val="000000"/>
          <w:sz w:val="24"/>
          <w:szCs w:val="24"/>
          <w:lang w:val="pt-BR" w:eastAsia="pt-BR"/>
        </w:rPr>
      </w:pPr>
      <w:r w:rsidRPr="00062B69">
        <w:rPr>
          <w:color w:val="000000"/>
          <w:sz w:val="24"/>
          <w:szCs w:val="24"/>
          <w:lang w:val="pt-BR" w:eastAsia="pt-BR"/>
        </w:rPr>
        <w:t>Discorrer sobre as percepções e sentimentos sobre a campanha de vacinação contra Influenza em 2024 no município de Bom Sucesso-PB. </w:t>
      </w:r>
    </w:p>
    <w:p w14:paraId="7907D912" w14:textId="77777777" w:rsidR="00062B69" w:rsidRDefault="00062B69">
      <w:pPr>
        <w:pStyle w:val="Corpodetexto"/>
        <w:rPr>
          <w:sz w:val="20"/>
        </w:rPr>
      </w:pPr>
    </w:p>
    <w:p w14:paraId="75722584" w14:textId="4A4880C6" w:rsidR="00062B69" w:rsidRDefault="00062B69">
      <w:pPr>
        <w:pStyle w:val="Corpodetexto"/>
        <w:rPr>
          <w:b/>
          <w:bCs/>
          <w:szCs w:val="32"/>
        </w:rPr>
      </w:pPr>
      <w:r>
        <w:rPr>
          <w:b/>
          <w:bCs/>
          <w:szCs w:val="32"/>
        </w:rPr>
        <w:t>Metodologia</w:t>
      </w:r>
    </w:p>
    <w:p w14:paraId="7DAA8AF0" w14:textId="77777777" w:rsidR="00062B69" w:rsidRPr="00062B69" w:rsidRDefault="00062B69" w:rsidP="00062B69">
      <w:pPr>
        <w:widowControl/>
        <w:autoSpaceDE/>
        <w:autoSpaceDN/>
        <w:ind w:firstLine="709"/>
        <w:jc w:val="both"/>
        <w:rPr>
          <w:sz w:val="24"/>
          <w:szCs w:val="24"/>
          <w:lang w:val="pt-BR" w:eastAsia="pt-BR"/>
        </w:rPr>
      </w:pPr>
      <w:r w:rsidRPr="00062B69">
        <w:rPr>
          <w:color w:val="000000"/>
          <w:sz w:val="24"/>
          <w:szCs w:val="24"/>
          <w:lang w:val="pt-BR" w:eastAsia="pt-BR"/>
        </w:rPr>
        <w:t>Trata-se de estudo qualitativo, do tipo relato de experiência, que consiste na expressão escrita de vivências acadêmicas e/ou profissionais, cuja principal característica é a descrição de uma intervenção, com grande potencial para contribuir na produção de conhecimentos em diversas áreas temáticas (</w:t>
      </w:r>
      <w:proofErr w:type="spellStart"/>
      <w:r w:rsidRPr="00062B69">
        <w:rPr>
          <w:color w:val="000000"/>
          <w:sz w:val="24"/>
          <w:szCs w:val="24"/>
          <w:lang w:val="pt-BR" w:eastAsia="pt-BR"/>
        </w:rPr>
        <w:t>Mussi</w:t>
      </w:r>
      <w:proofErr w:type="spellEnd"/>
      <w:r w:rsidRPr="00062B69">
        <w:rPr>
          <w:color w:val="000000"/>
          <w:sz w:val="24"/>
          <w:szCs w:val="24"/>
          <w:lang w:val="pt-BR" w:eastAsia="pt-BR"/>
        </w:rPr>
        <w:t xml:space="preserve">; Flores; Almeida, 2021). Neste caso, a intervenção consistiu na campanha de vacinação contra influenza no ano de 2024 e a experiência foi vivenciada pela equipe multiprofissional da Atenção Básica do município de Bom Sucesso-PB. Para a concretização da experiência, foi essencial a utilização consciente e cuidadosa das tecnologias em saúde, </w:t>
      </w:r>
      <w:r w:rsidRPr="00062B69">
        <w:rPr>
          <w:color w:val="000000"/>
          <w:sz w:val="24"/>
          <w:szCs w:val="24"/>
          <w:lang w:val="pt-BR" w:eastAsia="pt-BR"/>
        </w:rPr>
        <w:lastRenderedPageBreak/>
        <w:t xml:space="preserve">em especial daquelas que </w:t>
      </w:r>
      <w:proofErr w:type="spellStart"/>
      <w:r w:rsidRPr="00062B69">
        <w:rPr>
          <w:color w:val="000000"/>
          <w:sz w:val="24"/>
          <w:szCs w:val="24"/>
          <w:lang w:val="pt-BR" w:eastAsia="pt-BR"/>
        </w:rPr>
        <w:t>Merhy</w:t>
      </w:r>
      <w:proofErr w:type="spellEnd"/>
      <w:r w:rsidRPr="00062B69">
        <w:rPr>
          <w:color w:val="000000"/>
          <w:sz w:val="24"/>
          <w:szCs w:val="24"/>
          <w:lang w:val="pt-BR" w:eastAsia="pt-BR"/>
        </w:rPr>
        <w:t xml:space="preserve"> (2002) classifica como leves e </w:t>
      </w:r>
      <w:proofErr w:type="spellStart"/>
      <w:r w:rsidRPr="00062B69">
        <w:rPr>
          <w:color w:val="000000"/>
          <w:sz w:val="24"/>
          <w:szCs w:val="24"/>
          <w:lang w:val="pt-BR" w:eastAsia="pt-BR"/>
        </w:rPr>
        <w:t>leve-duras</w:t>
      </w:r>
      <w:proofErr w:type="spellEnd"/>
      <w:r w:rsidRPr="00062B69">
        <w:rPr>
          <w:color w:val="000000"/>
          <w:sz w:val="24"/>
          <w:szCs w:val="24"/>
          <w:lang w:val="pt-BR" w:eastAsia="pt-BR"/>
        </w:rPr>
        <w:t xml:space="preserve">. As leves são aquelas que envolvem habilidades de comunicação, acolhimento, escuta ativa, vínculo e empatia, as quais foram essenciais na sensibilização da população quanto à importância da vacina. As </w:t>
      </w:r>
      <w:proofErr w:type="spellStart"/>
      <w:r w:rsidRPr="00062B69">
        <w:rPr>
          <w:color w:val="000000"/>
          <w:sz w:val="24"/>
          <w:szCs w:val="24"/>
          <w:lang w:val="pt-BR" w:eastAsia="pt-BR"/>
        </w:rPr>
        <w:t>leve-duras</w:t>
      </w:r>
      <w:proofErr w:type="spellEnd"/>
      <w:r w:rsidRPr="00062B69">
        <w:rPr>
          <w:color w:val="000000"/>
          <w:sz w:val="24"/>
          <w:szCs w:val="24"/>
          <w:lang w:val="pt-BR" w:eastAsia="pt-BR"/>
        </w:rPr>
        <w:t>, por sua vez, abrangem saberes estruturados, como conhecimentos técnicos, científicos e epidemiológicos, nas quais podem-se incluir as diretrizes que orientam a administração da vacina e o Sistema de Informação do Programa Nacional de Imunização (SI-PNI), ferramentas igualmente primordiais na efetivação da campanha vacinal. As ações da campanha ocorreram entre os meses de março e junho de 2024, com ápices nos dias D de vacinação, quais sejam, 13 de abril e 15 de junho, e tiveram participação ativa dos profissionais compõem a Unidade Básica de Saúde (UBS).</w:t>
      </w:r>
    </w:p>
    <w:p w14:paraId="67E9A450" w14:textId="77777777" w:rsidR="00062B69" w:rsidRPr="00062B69" w:rsidRDefault="00062B69">
      <w:pPr>
        <w:pStyle w:val="Corpodetexto"/>
        <w:rPr>
          <w:sz w:val="20"/>
          <w:szCs w:val="20"/>
        </w:rPr>
      </w:pPr>
    </w:p>
    <w:p w14:paraId="2A6201BA" w14:textId="4A26847A" w:rsidR="00E15103" w:rsidRDefault="00E15103">
      <w:pPr>
        <w:pStyle w:val="Corpodetexto"/>
        <w:rPr>
          <w:sz w:val="20"/>
        </w:rPr>
      </w:pPr>
    </w:p>
    <w:p w14:paraId="5FABD6FC" w14:textId="06FD9BA3" w:rsidR="00062B69" w:rsidRDefault="00062B69">
      <w:pPr>
        <w:pStyle w:val="Corpodetexto"/>
        <w:rPr>
          <w:b/>
          <w:bCs/>
          <w:szCs w:val="32"/>
        </w:rPr>
      </w:pPr>
      <w:r>
        <w:rPr>
          <w:b/>
          <w:bCs/>
          <w:szCs w:val="32"/>
        </w:rPr>
        <w:t>Resultados</w:t>
      </w:r>
    </w:p>
    <w:p w14:paraId="2C90E988" w14:textId="77777777" w:rsidR="00062B69" w:rsidRPr="00062B69" w:rsidRDefault="00062B69" w:rsidP="00062B69">
      <w:pPr>
        <w:widowControl/>
        <w:autoSpaceDE/>
        <w:autoSpaceDN/>
        <w:ind w:firstLine="720"/>
        <w:jc w:val="both"/>
        <w:rPr>
          <w:sz w:val="24"/>
          <w:szCs w:val="24"/>
          <w:lang w:val="pt-BR" w:eastAsia="pt-BR"/>
        </w:rPr>
      </w:pPr>
      <w:r w:rsidRPr="00062B69">
        <w:rPr>
          <w:color w:val="000000"/>
          <w:sz w:val="24"/>
          <w:szCs w:val="24"/>
          <w:lang w:val="pt-BR" w:eastAsia="pt-BR"/>
        </w:rPr>
        <w:t xml:space="preserve">Bom Sucesso (PB) localiza-se na mesorregião do Sertão Paraibano e na microrregião de Catolé do Rocha, com um total de 4661 habitantes (IBGE, 2022). Boa parte da população reside na Zona Rural, em sítios de difícil acesso, principalmente nos períodos chuvosos. Assim, foram necessárias estratégias para chegar até o público-alvo na campanha da Influenza em 2024. O monitoramento da cobertura vacinal com apoio da 8ª gerência de saúde da Paraíba foi primordial para a análise diária da situação vacinal dos grupos prioritários. Nesse sentido, foi importante também a existência de um cartão-espelho que fica arquivado na sala de vacina da UBS. Foram vacinadas em domicílio aquelas pessoas que não podiam se deslocar até a UBS. Além disso, o município aderiu aos dias D de vacinação nacional, estadual e municipal. Contudo, essas primeiras estratégias não foram suficientes, sendo necessário ir ao domicílio de todas as pessoas que se enquadravam como público-alvo. Isso foi importante no sentido de romper com a resistência e a desinformação, principalmente de idosos, quanto à eficácia da vacina, resquícios das </w:t>
      </w:r>
      <w:r w:rsidRPr="00062B69">
        <w:rPr>
          <w:i/>
          <w:iCs/>
          <w:color w:val="000000"/>
          <w:sz w:val="24"/>
          <w:szCs w:val="24"/>
          <w:lang w:val="pt-BR" w:eastAsia="pt-BR"/>
        </w:rPr>
        <w:t xml:space="preserve">fake </w:t>
      </w:r>
      <w:proofErr w:type="spellStart"/>
      <w:r w:rsidRPr="00062B69">
        <w:rPr>
          <w:i/>
          <w:iCs/>
          <w:color w:val="000000"/>
          <w:sz w:val="24"/>
          <w:szCs w:val="24"/>
          <w:lang w:val="pt-BR" w:eastAsia="pt-BR"/>
        </w:rPr>
        <w:t>news</w:t>
      </w:r>
      <w:proofErr w:type="spellEnd"/>
      <w:r w:rsidRPr="00062B69">
        <w:rPr>
          <w:color w:val="000000"/>
          <w:sz w:val="24"/>
          <w:szCs w:val="24"/>
          <w:lang w:val="pt-BR" w:eastAsia="pt-BR"/>
        </w:rPr>
        <w:t xml:space="preserve"> e do movimento </w:t>
      </w:r>
      <w:proofErr w:type="spellStart"/>
      <w:r w:rsidRPr="00062B69">
        <w:rPr>
          <w:color w:val="000000"/>
          <w:sz w:val="24"/>
          <w:szCs w:val="24"/>
          <w:lang w:val="pt-BR" w:eastAsia="pt-BR"/>
        </w:rPr>
        <w:t>antivacina</w:t>
      </w:r>
      <w:proofErr w:type="spellEnd"/>
      <w:r w:rsidRPr="00062B69">
        <w:rPr>
          <w:color w:val="000000"/>
          <w:sz w:val="24"/>
          <w:szCs w:val="24"/>
          <w:lang w:val="pt-BR" w:eastAsia="pt-BR"/>
        </w:rPr>
        <w:t xml:space="preserve"> propagadas desde a pandemia de Covid-19. Somente com a adoção de todas essas medidas foi possível tornar o município de Bom Sucesso o único da oitava região de saúde paraibana a atingir e até mesmo ultrapassar a proposta do Ministério da Saúde, atingindo 94,04% de cobertura (Brasil, 2024; Governo da Paraíba, 2024). </w:t>
      </w:r>
    </w:p>
    <w:p w14:paraId="2595EC8D" w14:textId="75F6B5E8" w:rsidR="00062B69" w:rsidRDefault="00062B69">
      <w:pPr>
        <w:pStyle w:val="Corpodetexto"/>
        <w:rPr>
          <w:sz w:val="20"/>
        </w:rPr>
      </w:pPr>
    </w:p>
    <w:p w14:paraId="14AD7706" w14:textId="5DBBF0D4" w:rsidR="00062B69" w:rsidRDefault="00062B69">
      <w:pPr>
        <w:pStyle w:val="Corpodetexto"/>
        <w:rPr>
          <w:sz w:val="20"/>
        </w:rPr>
      </w:pPr>
    </w:p>
    <w:p w14:paraId="63B13F80" w14:textId="702CEFEF" w:rsidR="00062B69" w:rsidRDefault="00062B69">
      <w:pPr>
        <w:pStyle w:val="Corpodetexto"/>
        <w:rPr>
          <w:b/>
          <w:bCs/>
          <w:szCs w:val="32"/>
        </w:rPr>
      </w:pPr>
      <w:r>
        <w:rPr>
          <w:b/>
          <w:bCs/>
          <w:szCs w:val="32"/>
        </w:rPr>
        <w:t>Conclusões</w:t>
      </w:r>
    </w:p>
    <w:p w14:paraId="5577CCA9" w14:textId="77777777" w:rsidR="00062B69" w:rsidRPr="00062B69" w:rsidRDefault="00062B69" w:rsidP="00062B69">
      <w:pPr>
        <w:widowControl/>
        <w:autoSpaceDE/>
        <w:autoSpaceDN/>
        <w:ind w:firstLine="708"/>
        <w:jc w:val="both"/>
        <w:rPr>
          <w:sz w:val="24"/>
          <w:szCs w:val="24"/>
          <w:lang w:val="pt-BR" w:eastAsia="pt-BR"/>
        </w:rPr>
      </w:pPr>
      <w:r w:rsidRPr="00062B69">
        <w:rPr>
          <w:color w:val="000000"/>
          <w:sz w:val="24"/>
          <w:szCs w:val="24"/>
          <w:lang w:val="pt-BR" w:eastAsia="pt-BR"/>
        </w:rPr>
        <w:t>Diante dos índices decrescentes das taxas de vacinação que se apresentam no cenário brasileiro e do risco iminente do ressurgimento de doenças outrora erradicadas por campanhas exitosas de vacinação, faz-se necessário o desenvolvimento de estratégias que reforcem as vacinas como medidas efetivas de prevenção das doenças infectocontagiosas. Para isso, entende-se que a educação em saúde se apresenta como prática poderosa para dirimir desinformações e resgatar a confiança da população na eficácia das vacinas. Além disso, é importante a atuação conjunta dos vários profissionais que compõem a equipe de saúde no intuito de elaborar planos alternativos para vencer os desafios que se apresentam para a assistência à sua comunidade.     </w:t>
      </w:r>
    </w:p>
    <w:p w14:paraId="6FF3537F" w14:textId="77777777" w:rsidR="00062B69" w:rsidRPr="00062B69" w:rsidRDefault="00062B69" w:rsidP="00062B69">
      <w:pPr>
        <w:widowControl/>
        <w:autoSpaceDE/>
        <w:autoSpaceDN/>
        <w:ind w:firstLine="708"/>
        <w:jc w:val="both"/>
        <w:rPr>
          <w:sz w:val="24"/>
          <w:szCs w:val="24"/>
          <w:lang w:val="pt-BR" w:eastAsia="pt-BR"/>
        </w:rPr>
      </w:pPr>
      <w:r w:rsidRPr="00062B69">
        <w:rPr>
          <w:color w:val="000000"/>
          <w:sz w:val="24"/>
          <w:szCs w:val="24"/>
          <w:lang w:val="pt-BR" w:eastAsia="pt-BR"/>
        </w:rPr>
        <w:t>Neste sentido, empenhar-se para atingir a meta da campanha contra influenza de 2024 foi experiência rica e gratificante para toda a equipe de saúde de Bom Sucesso-PB, de modo que os desafios impostos pela geografia e pelo clima adverso do sertão paraibano tornaram-se pequenos diante da satisfação de proteger os usuários e atingir a meta proposta para a campanha de imunização.</w:t>
      </w:r>
    </w:p>
    <w:p w14:paraId="5EE6FD3C" w14:textId="00C7AC02" w:rsidR="00062B69" w:rsidRPr="00062B69" w:rsidRDefault="00062B69">
      <w:pPr>
        <w:pStyle w:val="Corpodetexto"/>
        <w:rPr>
          <w:sz w:val="20"/>
        </w:rPr>
      </w:pPr>
    </w:p>
    <w:p w14:paraId="644CF47B" w14:textId="146D8898" w:rsidR="00E15103" w:rsidRDefault="00062B69">
      <w:pPr>
        <w:pStyle w:val="Corpodetexto"/>
        <w:rPr>
          <w:b/>
          <w:bCs/>
          <w:szCs w:val="32"/>
        </w:rPr>
      </w:pPr>
      <w:r>
        <w:rPr>
          <w:b/>
          <w:bCs/>
          <w:szCs w:val="32"/>
        </w:rPr>
        <w:t>Palavras-chave</w:t>
      </w:r>
    </w:p>
    <w:p w14:paraId="491DFB6C" w14:textId="5F287E99" w:rsidR="00062B69" w:rsidRPr="00062B69" w:rsidRDefault="00062B69">
      <w:pPr>
        <w:pStyle w:val="Corpodetexto"/>
        <w:rPr>
          <w:sz w:val="20"/>
        </w:rPr>
      </w:pPr>
      <w:r>
        <w:rPr>
          <w:color w:val="000000"/>
        </w:rPr>
        <w:t>Influenza, Vacinas, Atenção Primária à Saúde.</w:t>
      </w:r>
    </w:p>
    <w:p w14:paraId="774BF3A3" w14:textId="2BD5FFC7" w:rsidR="00E15103" w:rsidRDefault="00E15103">
      <w:pPr>
        <w:pStyle w:val="Corpodetexto"/>
        <w:rPr>
          <w:sz w:val="20"/>
        </w:rPr>
      </w:pPr>
    </w:p>
    <w:p w14:paraId="52D509E6" w14:textId="2D8CD91C" w:rsidR="00CA17F4" w:rsidRPr="00CA17F4" w:rsidRDefault="00CA17F4" w:rsidP="00CA17F4">
      <w:pPr>
        <w:widowControl/>
        <w:autoSpaceDE/>
        <w:autoSpaceDN/>
        <w:jc w:val="both"/>
        <w:rPr>
          <w:sz w:val="24"/>
          <w:szCs w:val="24"/>
          <w:lang w:val="pt-BR" w:eastAsia="pt-BR"/>
        </w:rPr>
      </w:pPr>
      <w:r w:rsidRPr="00CA17F4">
        <w:rPr>
          <w:b/>
          <w:bCs/>
          <w:color w:val="000000"/>
          <w:sz w:val="24"/>
          <w:szCs w:val="24"/>
          <w:lang w:val="pt-BR" w:eastAsia="pt-BR"/>
        </w:rPr>
        <w:t>R</w:t>
      </w:r>
      <w:r>
        <w:rPr>
          <w:b/>
          <w:bCs/>
          <w:color w:val="000000"/>
          <w:sz w:val="24"/>
          <w:szCs w:val="24"/>
          <w:lang w:val="pt-BR" w:eastAsia="pt-BR"/>
        </w:rPr>
        <w:t>eferências</w:t>
      </w:r>
      <w:r w:rsidRPr="00CA17F4">
        <w:rPr>
          <w:b/>
          <w:bCs/>
          <w:color w:val="000000"/>
          <w:sz w:val="24"/>
          <w:szCs w:val="24"/>
          <w:lang w:val="pt-BR" w:eastAsia="pt-BR"/>
        </w:rPr>
        <w:t> </w:t>
      </w:r>
    </w:p>
    <w:p w14:paraId="51E99EA3" w14:textId="77777777" w:rsidR="00CA17F4" w:rsidRPr="00CA17F4" w:rsidRDefault="00CA17F4" w:rsidP="00CA17F4">
      <w:pPr>
        <w:widowControl/>
        <w:autoSpaceDE/>
        <w:autoSpaceDN/>
        <w:spacing w:after="160"/>
        <w:jc w:val="both"/>
        <w:rPr>
          <w:sz w:val="24"/>
          <w:szCs w:val="24"/>
          <w:lang w:val="pt-BR" w:eastAsia="pt-BR"/>
        </w:rPr>
      </w:pPr>
      <w:r w:rsidRPr="00CA17F4">
        <w:rPr>
          <w:color w:val="000000"/>
          <w:sz w:val="24"/>
          <w:szCs w:val="24"/>
          <w:lang w:val="pt-BR" w:eastAsia="pt-BR"/>
        </w:rPr>
        <w:t xml:space="preserve">BRASIL. Ministério da Saúde. Secretaria de Vigilância em Saúde. Departamento do Programa Nacional de Imunizações. </w:t>
      </w:r>
      <w:r w:rsidRPr="00CA17F4">
        <w:rPr>
          <w:b/>
          <w:bCs/>
          <w:color w:val="000000"/>
          <w:sz w:val="24"/>
          <w:szCs w:val="24"/>
          <w:lang w:val="pt-BR" w:eastAsia="pt-BR"/>
        </w:rPr>
        <w:t>Estratégia de vacinação contra a influenza nas Regiões Nordeste, Centro-Oeste, Sul e Sudeste – 2024</w:t>
      </w:r>
      <w:r w:rsidRPr="00CA17F4">
        <w:rPr>
          <w:color w:val="000000"/>
          <w:sz w:val="24"/>
          <w:szCs w:val="24"/>
          <w:lang w:val="pt-BR" w:eastAsia="pt-BR"/>
        </w:rPr>
        <w:t xml:space="preserve">. Ministério da Saúde, 2024.xx p.: il. Disponível em: </w:t>
      </w:r>
      <w:hyperlink r:id="rId8" w:history="1">
        <w:r w:rsidRPr="00CA17F4">
          <w:rPr>
            <w:color w:val="000000"/>
            <w:sz w:val="24"/>
            <w:szCs w:val="24"/>
            <w:u w:val="single"/>
            <w:lang w:val="pt-BR" w:eastAsia="pt-BR"/>
          </w:rPr>
          <w:t>https://www.gov.br/saude/pt-br/vacinacao/informes-tecnicos/estrategia-de-vacinacao-influenza-2024</w:t>
        </w:r>
      </w:hyperlink>
      <w:r w:rsidRPr="00CA17F4">
        <w:rPr>
          <w:color w:val="000000"/>
          <w:sz w:val="24"/>
          <w:szCs w:val="24"/>
          <w:lang w:val="pt-BR" w:eastAsia="pt-BR"/>
        </w:rPr>
        <w:t>. Acesso em: 10 de nov. de 2024.</w:t>
      </w:r>
    </w:p>
    <w:p w14:paraId="0A77A424" w14:textId="77777777" w:rsidR="00CA17F4" w:rsidRPr="00CA17F4" w:rsidRDefault="00CA17F4" w:rsidP="00CA17F4">
      <w:pPr>
        <w:widowControl/>
        <w:autoSpaceDE/>
        <w:autoSpaceDN/>
        <w:spacing w:after="160"/>
        <w:jc w:val="both"/>
        <w:rPr>
          <w:sz w:val="24"/>
          <w:szCs w:val="24"/>
          <w:lang w:val="pt-BR" w:eastAsia="pt-BR"/>
        </w:rPr>
      </w:pPr>
      <w:r w:rsidRPr="00CA17F4">
        <w:rPr>
          <w:color w:val="000000"/>
          <w:sz w:val="24"/>
          <w:szCs w:val="24"/>
          <w:lang w:val="pt-BR" w:eastAsia="pt-BR"/>
        </w:rPr>
        <w:t xml:space="preserve">GOVERNO DA PARAÍBA. Secretaria de Estado da Saúde. </w:t>
      </w:r>
      <w:r w:rsidRPr="00CA17F4">
        <w:rPr>
          <w:b/>
          <w:bCs/>
          <w:color w:val="000000"/>
          <w:sz w:val="24"/>
          <w:szCs w:val="24"/>
          <w:lang w:val="pt-BR" w:eastAsia="pt-BR"/>
        </w:rPr>
        <w:t>Nota informativa nº 18-17 de junho de 2024</w:t>
      </w:r>
      <w:r w:rsidRPr="00CA17F4">
        <w:rPr>
          <w:color w:val="000000"/>
          <w:sz w:val="24"/>
          <w:szCs w:val="24"/>
          <w:lang w:val="pt-BR" w:eastAsia="pt-BR"/>
        </w:rPr>
        <w:t xml:space="preserve">. Décima segunda avaliação da 26ª campanha nacional de vacinação contra a influenza. Disponível em: </w:t>
      </w:r>
      <w:hyperlink r:id="rId9" w:history="1">
        <w:r w:rsidRPr="00CA17F4">
          <w:rPr>
            <w:color w:val="000000"/>
            <w:sz w:val="24"/>
            <w:szCs w:val="24"/>
            <w:u w:val="single"/>
            <w:lang w:val="pt-BR" w:eastAsia="pt-BR"/>
          </w:rPr>
          <w:t>https://paraiba.pb.gov.br/diretas/saude/arquivos-1/vigilancia-em-saude/nota-informativa-influenza-no-18-de-17-de-junho-de-2024.pdf</w:t>
        </w:r>
      </w:hyperlink>
      <w:r w:rsidRPr="00CA17F4">
        <w:rPr>
          <w:color w:val="000000"/>
          <w:sz w:val="24"/>
          <w:szCs w:val="24"/>
          <w:lang w:val="pt-BR" w:eastAsia="pt-BR"/>
        </w:rPr>
        <w:t>. Acesso em: 10 de nov. de 2024.</w:t>
      </w:r>
    </w:p>
    <w:p w14:paraId="2AE0B326" w14:textId="77777777" w:rsidR="00CA17F4" w:rsidRPr="00CA17F4" w:rsidRDefault="00CA17F4" w:rsidP="00CA17F4">
      <w:pPr>
        <w:widowControl/>
        <w:autoSpaceDE/>
        <w:autoSpaceDN/>
        <w:spacing w:after="160"/>
        <w:jc w:val="both"/>
        <w:rPr>
          <w:sz w:val="24"/>
          <w:szCs w:val="24"/>
          <w:lang w:val="pt-BR" w:eastAsia="pt-BR"/>
        </w:rPr>
      </w:pPr>
      <w:r w:rsidRPr="00CA17F4">
        <w:rPr>
          <w:color w:val="000000"/>
          <w:sz w:val="24"/>
          <w:szCs w:val="24"/>
          <w:lang w:val="pt-BR" w:eastAsia="pt-BR"/>
        </w:rPr>
        <w:t xml:space="preserve">INSTITUTO BRASILEIRO DE GEOGRAFIA E ESTATÍSTICA – IBGE. Panorama. </w:t>
      </w:r>
      <w:r w:rsidRPr="00CA17F4">
        <w:rPr>
          <w:b/>
          <w:bCs/>
          <w:color w:val="000000"/>
          <w:sz w:val="24"/>
          <w:szCs w:val="24"/>
          <w:lang w:val="pt-BR" w:eastAsia="pt-BR"/>
        </w:rPr>
        <w:t>Bom Sucesso/PB</w:t>
      </w:r>
      <w:r w:rsidRPr="00CA17F4">
        <w:rPr>
          <w:color w:val="000000"/>
          <w:sz w:val="24"/>
          <w:szCs w:val="24"/>
          <w:lang w:val="pt-BR" w:eastAsia="pt-BR"/>
        </w:rPr>
        <w:t xml:space="preserve">. Disponível em: </w:t>
      </w:r>
      <w:hyperlink r:id="rId10" w:history="1">
        <w:r w:rsidRPr="00CA17F4">
          <w:rPr>
            <w:color w:val="000000"/>
            <w:sz w:val="24"/>
            <w:szCs w:val="24"/>
            <w:u w:val="single"/>
            <w:lang w:val="pt-BR" w:eastAsia="pt-BR"/>
          </w:rPr>
          <w:t>https://cidades.ibge.gov.br/brasil/pb/bom-sucesso/panorama</w:t>
        </w:r>
      </w:hyperlink>
      <w:r w:rsidRPr="00CA17F4">
        <w:rPr>
          <w:color w:val="000000"/>
          <w:sz w:val="24"/>
          <w:szCs w:val="24"/>
          <w:lang w:val="pt-BR" w:eastAsia="pt-BR"/>
        </w:rPr>
        <w:t>. Acesso em 10 de nov. de 2024.</w:t>
      </w:r>
    </w:p>
    <w:p w14:paraId="094589E1" w14:textId="77777777" w:rsidR="00CA17F4" w:rsidRPr="00CA17F4" w:rsidRDefault="00CA17F4" w:rsidP="00CA17F4">
      <w:pPr>
        <w:widowControl/>
        <w:autoSpaceDE/>
        <w:autoSpaceDN/>
        <w:spacing w:after="160"/>
        <w:jc w:val="both"/>
        <w:rPr>
          <w:sz w:val="24"/>
          <w:szCs w:val="24"/>
          <w:lang w:val="pt-BR" w:eastAsia="pt-BR"/>
        </w:rPr>
      </w:pPr>
      <w:r w:rsidRPr="00CA17F4">
        <w:rPr>
          <w:color w:val="000000"/>
          <w:sz w:val="24"/>
          <w:szCs w:val="24"/>
          <w:lang w:val="pt-BR" w:eastAsia="pt-BR"/>
        </w:rPr>
        <w:t xml:space="preserve">MINISTÉRIO DA SAÚDE. </w:t>
      </w:r>
      <w:r w:rsidRPr="00CA17F4">
        <w:rPr>
          <w:b/>
          <w:bCs/>
          <w:color w:val="000000"/>
          <w:sz w:val="24"/>
          <w:szCs w:val="24"/>
          <w:lang w:val="pt-BR" w:eastAsia="pt-BR"/>
        </w:rPr>
        <w:t>Campanha de Vacinação Contra a Influenza Regiões Nordeste, Centro-Oeste, Sul e Sudeste – 2024</w:t>
      </w:r>
      <w:r w:rsidRPr="00CA17F4">
        <w:rPr>
          <w:color w:val="000000"/>
          <w:sz w:val="24"/>
          <w:szCs w:val="24"/>
          <w:lang w:val="pt-BR" w:eastAsia="pt-BR"/>
        </w:rPr>
        <w:t xml:space="preserve">. Disponível em: </w:t>
      </w:r>
      <w:hyperlink r:id="rId11" w:history="1">
        <w:r w:rsidRPr="00CA17F4">
          <w:rPr>
            <w:color w:val="000000"/>
            <w:sz w:val="24"/>
            <w:szCs w:val="24"/>
            <w:u w:val="single"/>
            <w:lang w:val="pt-BR" w:eastAsia="pt-BR"/>
          </w:rPr>
          <w:t>https://infoms.saude.gov.br/extensions/SEIDIGI_DEMAS_INFLUENZA_2024_RESIDENCIA/SEIDIGI_DEMAS_INFLUENZA_2024_RESIDENCIA.html</w:t>
        </w:r>
      </w:hyperlink>
      <w:r w:rsidRPr="00CA17F4">
        <w:rPr>
          <w:color w:val="000000"/>
          <w:sz w:val="24"/>
          <w:szCs w:val="24"/>
          <w:lang w:val="pt-BR" w:eastAsia="pt-BR"/>
        </w:rPr>
        <w:t>. Acesso em: 10 de nov. de 2024.</w:t>
      </w:r>
    </w:p>
    <w:p w14:paraId="4BC744BE" w14:textId="77777777" w:rsidR="00CA17F4" w:rsidRPr="00CA17F4" w:rsidRDefault="00CA17F4" w:rsidP="00CA17F4">
      <w:pPr>
        <w:widowControl/>
        <w:autoSpaceDE/>
        <w:autoSpaceDN/>
        <w:rPr>
          <w:sz w:val="24"/>
          <w:szCs w:val="24"/>
          <w:lang w:val="pt-BR" w:eastAsia="pt-BR"/>
        </w:rPr>
      </w:pPr>
    </w:p>
    <w:p w14:paraId="36A51C38" w14:textId="77777777" w:rsidR="00CA17F4" w:rsidRPr="00CA17F4" w:rsidRDefault="00CA17F4" w:rsidP="00CA17F4">
      <w:pPr>
        <w:widowControl/>
        <w:autoSpaceDE/>
        <w:autoSpaceDN/>
        <w:spacing w:after="240"/>
        <w:rPr>
          <w:sz w:val="24"/>
          <w:szCs w:val="24"/>
          <w:lang w:val="pt-BR" w:eastAsia="pt-BR"/>
        </w:rPr>
      </w:pPr>
      <w:r w:rsidRPr="00CA17F4">
        <w:rPr>
          <w:color w:val="000000"/>
          <w:sz w:val="24"/>
          <w:szCs w:val="24"/>
          <w:lang w:val="pt-BR" w:eastAsia="pt-BR"/>
        </w:rPr>
        <w:t xml:space="preserve">MUSSI, R. F. de F.; FLORES, F. F.; ALMEIDA, C. B. de. Pressupostos para a elaboração de relato de experiência como conhecimento científico. </w:t>
      </w:r>
      <w:r w:rsidRPr="00CA17F4">
        <w:rPr>
          <w:b/>
          <w:bCs/>
          <w:color w:val="000000"/>
          <w:sz w:val="24"/>
          <w:szCs w:val="24"/>
          <w:lang w:val="pt-BR" w:eastAsia="pt-BR"/>
        </w:rPr>
        <w:t>Revista Práxis Educacional</w:t>
      </w:r>
      <w:r w:rsidRPr="00CA17F4">
        <w:rPr>
          <w:color w:val="000000"/>
          <w:sz w:val="24"/>
          <w:szCs w:val="24"/>
          <w:lang w:val="pt-BR" w:eastAsia="pt-BR"/>
        </w:rPr>
        <w:t>, [</w:t>
      </w:r>
      <w:r w:rsidRPr="00CA17F4">
        <w:rPr>
          <w:i/>
          <w:iCs/>
          <w:color w:val="000000"/>
          <w:sz w:val="24"/>
          <w:szCs w:val="24"/>
          <w:lang w:val="pt-BR" w:eastAsia="pt-BR"/>
        </w:rPr>
        <w:t>S. l.</w:t>
      </w:r>
      <w:r w:rsidRPr="00CA17F4">
        <w:rPr>
          <w:color w:val="000000"/>
          <w:sz w:val="24"/>
          <w:szCs w:val="24"/>
          <w:lang w:val="pt-BR" w:eastAsia="pt-BR"/>
        </w:rPr>
        <w:t>], v. 17, n. 48, p. 60–77, out. 2021. Disponível em: http://educa.fcc.org.br/scielo.php?script=sci_abstract&amp;pid=S2178-26792021000500060&amp;lng=pt&amp;nrm=iso&amp;tlng=pt. Acesso em: 24 mar. 2025.</w:t>
      </w:r>
    </w:p>
    <w:p w14:paraId="77385919" w14:textId="77777777" w:rsidR="00CA17F4" w:rsidRPr="00CA17F4" w:rsidRDefault="00CA17F4" w:rsidP="00CA17F4">
      <w:pPr>
        <w:widowControl/>
        <w:autoSpaceDE/>
        <w:autoSpaceDN/>
        <w:spacing w:after="160"/>
        <w:jc w:val="both"/>
        <w:rPr>
          <w:sz w:val="24"/>
          <w:szCs w:val="24"/>
          <w:lang w:val="pt-BR" w:eastAsia="pt-BR"/>
        </w:rPr>
      </w:pPr>
      <w:r w:rsidRPr="00CA17F4">
        <w:rPr>
          <w:color w:val="000000"/>
          <w:sz w:val="24"/>
          <w:szCs w:val="24"/>
          <w:lang w:val="pt-BR" w:eastAsia="pt-BR"/>
        </w:rPr>
        <w:t xml:space="preserve">MERHY, E. E. </w:t>
      </w:r>
      <w:r w:rsidRPr="00CA17F4">
        <w:rPr>
          <w:b/>
          <w:bCs/>
          <w:color w:val="000000"/>
          <w:sz w:val="24"/>
          <w:szCs w:val="24"/>
          <w:lang w:val="pt-BR" w:eastAsia="pt-BR"/>
        </w:rPr>
        <w:t xml:space="preserve">Saúde: </w:t>
      </w:r>
      <w:r w:rsidRPr="00CA17F4">
        <w:rPr>
          <w:color w:val="000000"/>
          <w:sz w:val="24"/>
          <w:szCs w:val="24"/>
          <w:lang w:val="pt-BR" w:eastAsia="pt-BR"/>
        </w:rPr>
        <w:t xml:space="preserve">a cartografia do trabalho vivo. 4 ed. São Paulo: </w:t>
      </w:r>
      <w:proofErr w:type="spellStart"/>
      <w:r w:rsidRPr="00CA17F4">
        <w:rPr>
          <w:color w:val="000000"/>
          <w:sz w:val="24"/>
          <w:szCs w:val="24"/>
          <w:lang w:val="pt-BR" w:eastAsia="pt-BR"/>
        </w:rPr>
        <w:t>Hucitec</w:t>
      </w:r>
      <w:proofErr w:type="spellEnd"/>
      <w:r w:rsidRPr="00CA17F4">
        <w:rPr>
          <w:color w:val="000000"/>
          <w:sz w:val="24"/>
          <w:szCs w:val="24"/>
          <w:lang w:val="pt-BR" w:eastAsia="pt-BR"/>
        </w:rPr>
        <w:t>, 2014.</w:t>
      </w:r>
    </w:p>
    <w:p w14:paraId="4BC23FFF" w14:textId="77777777" w:rsidR="00CA17F4" w:rsidRDefault="00CA17F4">
      <w:pPr>
        <w:pStyle w:val="Corpodetexto"/>
        <w:rPr>
          <w:sz w:val="20"/>
        </w:rPr>
      </w:pPr>
    </w:p>
    <w:p w14:paraId="37CEB611" w14:textId="77777777" w:rsidR="00E15103" w:rsidRDefault="00E15103">
      <w:pPr>
        <w:pStyle w:val="Corpodetexto"/>
        <w:rPr>
          <w:sz w:val="20"/>
        </w:rPr>
      </w:pPr>
    </w:p>
    <w:p w14:paraId="029B1F38" w14:textId="4B0932D8" w:rsidR="00CA17F4" w:rsidRPr="00CA17F4" w:rsidRDefault="00CA17F4" w:rsidP="00F41043">
      <w:pPr>
        <w:pStyle w:val="Ttulo1"/>
        <w:tabs>
          <w:tab w:val="left" w:pos="314"/>
        </w:tabs>
        <w:ind w:left="0"/>
        <w:sectPr w:rsidR="00CA17F4" w:rsidRPr="00CA17F4" w:rsidSect="00CA17F4">
          <w:pgSz w:w="11910" w:h="16840"/>
          <w:pgMar w:top="160" w:right="425" w:bottom="280" w:left="708" w:header="720" w:footer="720" w:gutter="0"/>
          <w:cols w:space="720"/>
        </w:sectPr>
      </w:pPr>
      <w:r>
        <w:rPr>
          <w:spacing w:val="-3"/>
        </w:rPr>
        <w:t xml:space="preserve"> </w:t>
      </w:r>
      <w:r>
        <w:t>(</w:t>
      </w:r>
      <w:r>
        <w:rPr>
          <w:spacing w:val="-3"/>
        </w:rPr>
        <w:t>X</w:t>
      </w:r>
      <w:r>
        <w:t>)</w:t>
      </w:r>
      <w:r>
        <w:rPr>
          <w:spacing w:val="-3"/>
        </w:rPr>
        <w:t xml:space="preserve"> </w:t>
      </w:r>
      <w:r>
        <w:t>Declaro</w:t>
      </w:r>
      <w:r>
        <w:rPr>
          <w:spacing w:val="-2"/>
        </w:rPr>
        <w:t xml:space="preserve"> </w:t>
      </w:r>
      <w:r>
        <w:t>que</w:t>
      </w:r>
      <w:r>
        <w:rPr>
          <w:spacing w:val="-4"/>
        </w:rPr>
        <w:t xml:space="preserve"> </w:t>
      </w:r>
      <w:r>
        <w:t>li</w:t>
      </w:r>
      <w:r>
        <w:rPr>
          <w:spacing w:val="-3"/>
        </w:rPr>
        <w:t xml:space="preserve"> </w:t>
      </w:r>
      <w:r>
        <w:t>o</w:t>
      </w:r>
      <w:r>
        <w:rPr>
          <w:spacing w:val="-3"/>
        </w:rPr>
        <w:t xml:space="preserve"> </w:t>
      </w:r>
      <w:r>
        <w:t>edital e</w:t>
      </w:r>
      <w:r>
        <w:rPr>
          <w:spacing w:val="-4"/>
        </w:rPr>
        <w:t xml:space="preserve"> </w:t>
      </w:r>
      <w:r>
        <w:t>que</w:t>
      </w:r>
      <w:r>
        <w:rPr>
          <w:spacing w:val="-3"/>
        </w:rPr>
        <w:t xml:space="preserve"> </w:t>
      </w:r>
      <w:r>
        <w:t>são</w:t>
      </w:r>
      <w:r>
        <w:rPr>
          <w:spacing w:val="-3"/>
        </w:rPr>
        <w:t xml:space="preserve"> </w:t>
      </w:r>
      <w:r>
        <w:t>verdadeiras</w:t>
      </w:r>
      <w:r>
        <w:rPr>
          <w:spacing w:val="-1"/>
        </w:rPr>
        <w:t xml:space="preserve"> </w:t>
      </w:r>
      <w:r>
        <w:t>as</w:t>
      </w:r>
      <w:r>
        <w:rPr>
          <w:spacing w:val="-3"/>
        </w:rPr>
        <w:t xml:space="preserve"> </w:t>
      </w:r>
      <w:r>
        <w:t xml:space="preserve">informações </w:t>
      </w:r>
      <w:r>
        <w:rPr>
          <w:spacing w:val="-2"/>
        </w:rPr>
        <w:t>prestada</w:t>
      </w:r>
      <w:r w:rsidR="00F41043">
        <w:rPr>
          <w:spacing w:val="-2"/>
        </w:rPr>
        <w:t>.</w:t>
      </w:r>
    </w:p>
    <w:p w14:paraId="102B7BC7" w14:textId="3F2B5D06" w:rsidR="00E15103" w:rsidRDefault="00E15103" w:rsidP="00CA17F4">
      <w:pPr>
        <w:pStyle w:val="Corpodetexto"/>
        <w:spacing w:before="12"/>
        <w:rPr>
          <w:sz w:val="20"/>
        </w:rPr>
      </w:pPr>
    </w:p>
    <w:sectPr w:rsidR="00E15103">
      <w:pgSz w:w="11910" w:h="16840"/>
      <w:pgMar w:top="1440" w:right="425"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ACFC" w14:textId="77777777" w:rsidR="0056254D" w:rsidRDefault="0056254D" w:rsidP="00CA17F4">
      <w:r>
        <w:separator/>
      </w:r>
    </w:p>
  </w:endnote>
  <w:endnote w:type="continuationSeparator" w:id="0">
    <w:p w14:paraId="7F39819B" w14:textId="77777777" w:rsidR="0056254D" w:rsidRDefault="0056254D" w:rsidP="00CA1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B274" w14:textId="77777777" w:rsidR="0056254D" w:rsidRDefault="0056254D" w:rsidP="00CA17F4">
      <w:r>
        <w:separator/>
      </w:r>
    </w:p>
  </w:footnote>
  <w:footnote w:type="continuationSeparator" w:id="0">
    <w:p w14:paraId="269B215A" w14:textId="77777777" w:rsidR="0056254D" w:rsidRDefault="0056254D" w:rsidP="00CA1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138"/>
    <w:multiLevelType w:val="hybridMultilevel"/>
    <w:tmpl w:val="68F2923A"/>
    <w:lvl w:ilvl="0" w:tplc="4692A3A8">
      <w:start w:val="1"/>
      <w:numFmt w:val="decimal"/>
      <w:lvlText w:val="%1"/>
      <w:lvlJc w:val="left"/>
      <w:pPr>
        <w:ind w:left="2946" w:hanging="252"/>
        <w:jc w:val="left"/>
      </w:pPr>
      <w:rPr>
        <w:rFonts w:hint="default"/>
        <w:spacing w:val="0"/>
        <w:w w:val="100"/>
        <w:lang w:val="pt-PT" w:eastAsia="en-US" w:bidi="ar-SA"/>
      </w:rPr>
    </w:lvl>
    <w:lvl w:ilvl="1" w:tplc="F5ECE62C">
      <w:numFmt w:val="bullet"/>
      <w:lvlText w:val="•"/>
      <w:lvlJc w:val="left"/>
      <w:pPr>
        <w:ind w:left="1203" w:hanging="252"/>
      </w:pPr>
      <w:rPr>
        <w:rFonts w:hint="default"/>
        <w:lang w:val="pt-PT" w:eastAsia="en-US" w:bidi="ar-SA"/>
      </w:rPr>
    </w:lvl>
    <w:lvl w:ilvl="2" w:tplc="A42214B6">
      <w:numFmt w:val="bullet"/>
      <w:lvlText w:val="•"/>
      <w:lvlJc w:val="left"/>
      <w:pPr>
        <w:ind w:left="2266" w:hanging="252"/>
      </w:pPr>
      <w:rPr>
        <w:rFonts w:hint="default"/>
        <w:lang w:val="pt-PT" w:eastAsia="en-US" w:bidi="ar-SA"/>
      </w:rPr>
    </w:lvl>
    <w:lvl w:ilvl="3" w:tplc="01B6177C">
      <w:numFmt w:val="bullet"/>
      <w:lvlText w:val="•"/>
      <w:lvlJc w:val="left"/>
      <w:pPr>
        <w:ind w:left="3329" w:hanging="252"/>
      </w:pPr>
      <w:rPr>
        <w:rFonts w:hint="default"/>
        <w:lang w:val="pt-PT" w:eastAsia="en-US" w:bidi="ar-SA"/>
      </w:rPr>
    </w:lvl>
    <w:lvl w:ilvl="4" w:tplc="64EE6F78">
      <w:numFmt w:val="bullet"/>
      <w:lvlText w:val="•"/>
      <w:lvlJc w:val="left"/>
      <w:pPr>
        <w:ind w:left="4393" w:hanging="252"/>
      </w:pPr>
      <w:rPr>
        <w:rFonts w:hint="default"/>
        <w:lang w:val="pt-PT" w:eastAsia="en-US" w:bidi="ar-SA"/>
      </w:rPr>
    </w:lvl>
    <w:lvl w:ilvl="5" w:tplc="B36E221C">
      <w:numFmt w:val="bullet"/>
      <w:lvlText w:val="•"/>
      <w:lvlJc w:val="left"/>
      <w:pPr>
        <w:ind w:left="5456" w:hanging="252"/>
      </w:pPr>
      <w:rPr>
        <w:rFonts w:hint="default"/>
        <w:lang w:val="pt-PT" w:eastAsia="en-US" w:bidi="ar-SA"/>
      </w:rPr>
    </w:lvl>
    <w:lvl w:ilvl="6" w:tplc="EB2A59F2">
      <w:numFmt w:val="bullet"/>
      <w:lvlText w:val="•"/>
      <w:lvlJc w:val="left"/>
      <w:pPr>
        <w:ind w:left="6519" w:hanging="252"/>
      </w:pPr>
      <w:rPr>
        <w:rFonts w:hint="default"/>
        <w:lang w:val="pt-PT" w:eastAsia="en-US" w:bidi="ar-SA"/>
      </w:rPr>
    </w:lvl>
    <w:lvl w:ilvl="7" w:tplc="09F20B82">
      <w:numFmt w:val="bullet"/>
      <w:lvlText w:val="•"/>
      <w:lvlJc w:val="left"/>
      <w:pPr>
        <w:ind w:left="7583" w:hanging="252"/>
      </w:pPr>
      <w:rPr>
        <w:rFonts w:hint="default"/>
        <w:lang w:val="pt-PT" w:eastAsia="en-US" w:bidi="ar-SA"/>
      </w:rPr>
    </w:lvl>
    <w:lvl w:ilvl="8" w:tplc="C0644B22">
      <w:numFmt w:val="bullet"/>
      <w:lvlText w:val="•"/>
      <w:lvlJc w:val="left"/>
      <w:pPr>
        <w:ind w:left="8646" w:hanging="252"/>
      </w:pPr>
      <w:rPr>
        <w:rFonts w:hint="default"/>
        <w:lang w:val="pt-PT" w:eastAsia="en-US" w:bidi="ar-SA"/>
      </w:rPr>
    </w:lvl>
  </w:abstractNum>
  <w:abstractNum w:abstractNumId="1" w15:restartNumberingAfterBreak="0">
    <w:nsid w:val="24E63412"/>
    <w:multiLevelType w:val="hybridMultilevel"/>
    <w:tmpl w:val="68F2923A"/>
    <w:lvl w:ilvl="0" w:tplc="4692A3A8">
      <w:start w:val="1"/>
      <w:numFmt w:val="decimal"/>
      <w:lvlText w:val="%1"/>
      <w:lvlJc w:val="left"/>
      <w:pPr>
        <w:ind w:left="2946" w:hanging="252"/>
        <w:jc w:val="left"/>
      </w:pPr>
      <w:rPr>
        <w:rFonts w:hint="default"/>
        <w:spacing w:val="0"/>
        <w:w w:val="100"/>
        <w:lang w:val="pt-PT" w:eastAsia="en-US" w:bidi="ar-SA"/>
      </w:rPr>
    </w:lvl>
    <w:lvl w:ilvl="1" w:tplc="F5ECE62C">
      <w:numFmt w:val="bullet"/>
      <w:lvlText w:val="•"/>
      <w:lvlJc w:val="left"/>
      <w:pPr>
        <w:ind w:left="1203" w:hanging="252"/>
      </w:pPr>
      <w:rPr>
        <w:rFonts w:hint="default"/>
        <w:lang w:val="pt-PT" w:eastAsia="en-US" w:bidi="ar-SA"/>
      </w:rPr>
    </w:lvl>
    <w:lvl w:ilvl="2" w:tplc="A42214B6">
      <w:numFmt w:val="bullet"/>
      <w:lvlText w:val="•"/>
      <w:lvlJc w:val="left"/>
      <w:pPr>
        <w:ind w:left="2266" w:hanging="252"/>
      </w:pPr>
      <w:rPr>
        <w:rFonts w:hint="default"/>
        <w:lang w:val="pt-PT" w:eastAsia="en-US" w:bidi="ar-SA"/>
      </w:rPr>
    </w:lvl>
    <w:lvl w:ilvl="3" w:tplc="01B6177C">
      <w:numFmt w:val="bullet"/>
      <w:lvlText w:val="•"/>
      <w:lvlJc w:val="left"/>
      <w:pPr>
        <w:ind w:left="3329" w:hanging="252"/>
      </w:pPr>
      <w:rPr>
        <w:rFonts w:hint="default"/>
        <w:lang w:val="pt-PT" w:eastAsia="en-US" w:bidi="ar-SA"/>
      </w:rPr>
    </w:lvl>
    <w:lvl w:ilvl="4" w:tplc="64EE6F78">
      <w:numFmt w:val="bullet"/>
      <w:lvlText w:val="•"/>
      <w:lvlJc w:val="left"/>
      <w:pPr>
        <w:ind w:left="4393" w:hanging="252"/>
      </w:pPr>
      <w:rPr>
        <w:rFonts w:hint="default"/>
        <w:lang w:val="pt-PT" w:eastAsia="en-US" w:bidi="ar-SA"/>
      </w:rPr>
    </w:lvl>
    <w:lvl w:ilvl="5" w:tplc="B36E221C">
      <w:numFmt w:val="bullet"/>
      <w:lvlText w:val="•"/>
      <w:lvlJc w:val="left"/>
      <w:pPr>
        <w:ind w:left="5456" w:hanging="252"/>
      </w:pPr>
      <w:rPr>
        <w:rFonts w:hint="default"/>
        <w:lang w:val="pt-PT" w:eastAsia="en-US" w:bidi="ar-SA"/>
      </w:rPr>
    </w:lvl>
    <w:lvl w:ilvl="6" w:tplc="EB2A59F2">
      <w:numFmt w:val="bullet"/>
      <w:lvlText w:val="•"/>
      <w:lvlJc w:val="left"/>
      <w:pPr>
        <w:ind w:left="6519" w:hanging="252"/>
      </w:pPr>
      <w:rPr>
        <w:rFonts w:hint="default"/>
        <w:lang w:val="pt-PT" w:eastAsia="en-US" w:bidi="ar-SA"/>
      </w:rPr>
    </w:lvl>
    <w:lvl w:ilvl="7" w:tplc="09F20B82">
      <w:numFmt w:val="bullet"/>
      <w:lvlText w:val="•"/>
      <w:lvlJc w:val="left"/>
      <w:pPr>
        <w:ind w:left="7583" w:hanging="252"/>
      </w:pPr>
      <w:rPr>
        <w:rFonts w:hint="default"/>
        <w:lang w:val="pt-PT" w:eastAsia="en-US" w:bidi="ar-SA"/>
      </w:rPr>
    </w:lvl>
    <w:lvl w:ilvl="8" w:tplc="C0644B22">
      <w:numFmt w:val="bullet"/>
      <w:lvlText w:val="•"/>
      <w:lvlJc w:val="left"/>
      <w:pPr>
        <w:ind w:left="8646" w:hanging="252"/>
      </w:pPr>
      <w:rPr>
        <w:rFonts w:hint="default"/>
        <w:lang w:val="pt-PT" w:eastAsia="en-US" w:bidi="ar-SA"/>
      </w:rPr>
    </w:lvl>
  </w:abstractNum>
  <w:abstractNum w:abstractNumId="2" w15:restartNumberingAfterBreak="0">
    <w:nsid w:val="2C307A68"/>
    <w:multiLevelType w:val="hybridMultilevel"/>
    <w:tmpl w:val="698A68E4"/>
    <w:lvl w:ilvl="0" w:tplc="69265FE0">
      <w:start w:val="1"/>
      <w:numFmt w:val="decimal"/>
      <w:lvlText w:val="%1"/>
      <w:lvlJc w:val="left"/>
      <w:pPr>
        <w:ind w:left="314" w:hanging="180"/>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F66F6B2">
      <w:numFmt w:val="bullet"/>
      <w:lvlText w:val="•"/>
      <w:lvlJc w:val="left"/>
      <w:pPr>
        <w:ind w:left="1365" w:hanging="180"/>
      </w:pPr>
      <w:rPr>
        <w:rFonts w:hint="default"/>
        <w:lang w:val="pt-PT" w:eastAsia="en-US" w:bidi="ar-SA"/>
      </w:rPr>
    </w:lvl>
    <w:lvl w:ilvl="2" w:tplc="9C586330">
      <w:numFmt w:val="bullet"/>
      <w:lvlText w:val="•"/>
      <w:lvlJc w:val="left"/>
      <w:pPr>
        <w:ind w:left="2410" w:hanging="180"/>
      </w:pPr>
      <w:rPr>
        <w:rFonts w:hint="default"/>
        <w:lang w:val="pt-PT" w:eastAsia="en-US" w:bidi="ar-SA"/>
      </w:rPr>
    </w:lvl>
    <w:lvl w:ilvl="3" w:tplc="9BA476F4">
      <w:numFmt w:val="bullet"/>
      <w:lvlText w:val="•"/>
      <w:lvlJc w:val="left"/>
      <w:pPr>
        <w:ind w:left="3455" w:hanging="180"/>
      </w:pPr>
      <w:rPr>
        <w:rFonts w:hint="default"/>
        <w:lang w:val="pt-PT" w:eastAsia="en-US" w:bidi="ar-SA"/>
      </w:rPr>
    </w:lvl>
    <w:lvl w:ilvl="4" w:tplc="F9B6805C">
      <w:numFmt w:val="bullet"/>
      <w:lvlText w:val="•"/>
      <w:lvlJc w:val="left"/>
      <w:pPr>
        <w:ind w:left="4501" w:hanging="180"/>
      </w:pPr>
      <w:rPr>
        <w:rFonts w:hint="default"/>
        <w:lang w:val="pt-PT" w:eastAsia="en-US" w:bidi="ar-SA"/>
      </w:rPr>
    </w:lvl>
    <w:lvl w:ilvl="5" w:tplc="C02CD8B2">
      <w:numFmt w:val="bullet"/>
      <w:lvlText w:val="•"/>
      <w:lvlJc w:val="left"/>
      <w:pPr>
        <w:ind w:left="5546" w:hanging="180"/>
      </w:pPr>
      <w:rPr>
        <w:rFonts w:hint="default"/>
        <w:lang w:val="pt-PT" w:eastAsia="en-US" w:bidi="ar-SA"/>
      </w:rPr>
    </w:lvl>
    <w:lvl w:ilvl="6" w:tplc="C044A928">
      <w:numFmt w:val="bullet"/>
      <w:lvlText w:val="•"/>
      <w:lvlJc w:val="left"/>
      <w:pPr>
        <w:ind w:left="6591" w:hanging="180"/>
      </w:pPr>
      <w:rPr>
        <w:rFonts w:hint="default"/>
        <w:lang w:val="pt-PT" w:eastAsia="en-US" w:bidi="ar-SA"/>
      </w:rPr>
    </w:lvl>
    <w:lvl w:ilvl="7" w:tplc="FD54201E">
      <w:numFmt w:val="bullet"/>
      <w:lvlText w:val="•"/>
      <w:lvlJc w:val="left"/>
      <w:pPr>
        <w:ind w:left="7637" w:hanging="180"/>
      </w:pPr>
      <w:rPr>
        <w:rFonts w:hint="default"/>
        <w:lang w:val="pt-PT" w:eastAsia="en-US" w:bidi="ar-SA"/>
      </w:rPr>
    </w:lvl>
    <w:lvl w:ilvl="8" w:tplc="8814D2C0">
      <w:numFmt w:val="bullet"/>
      <w:lvlText w:val="•"/>
      <w:lvlJc w:val="left"/>
      <w:pPr>
        <w:ind w:left="8682" w:hanging="180"/>
      </w:pPr>
      <w:rPr>
        <w:rFonts w:hint="default"/>
        <w:lang w:val="pt-PT" w:eastAsia="en-US" w:bidi="ar-SA"/>
      </w:rPr>
    </w:lvl>
  </w:abstractNum>
  <w:abstractNum w:abstractNumId="3" w15:restartNumberingAfterBreak="0">
    <w:nsid w:val="3DFD5C4F"/>
    <w:multiLevelType w:val="multilevel"/>
    <w:tmpl w:val="3978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F40D9"/>
    <w:multiLevelType w:val="hybridMultilevel"/>
    <w:tmpl w:val="1ADA78D2"/>
    <w:lvl w:ilvl="0" w:tplc="8A9C187E">
      <w:start w:val="1"/>
      <w:numFmt w:val="decimal"/>
      <w:lvlText w:val="%1"/>
      <w:lvlJc w:val="left"/>
      <w:pPr>
        <w:ind w:left="134" w:hanging="186"/>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E84E7E80">
      <w:numFmt w:val="bullet"/>
      <w:lvlText w:val="•"/>
      <w:lvlJc w:val="left"/>
      <w:pPr>
        <w:ind w:left="1203" w:hanging="186"/>
      </w:pPr>
      <w:rPr>
        <w:rFonts w:hint="default"/>
        <w:lang w:val="pt-PT" w:eastAsia="en-US" w:bidi="ar-SA"/>
      </w:rPr>
    </w:lvl>
    <w:lvl w:ilvl="2" w:tplc="5A806FA8">
      <w:numFmt w:val="bullet"/>
      <w:lvlText w:val="•"/>
      <w:lvlJc w:val="left"/>
      <w:pPr>
        <w:ind w:left="2266" w:hanging="186"/>
      </w:pPr>
      <w:rPr>
        <w:rFonts w:hint="default"/>
        <w:lang w:val="pt-PT" w:eastAsia="en-US" w:bidi="ar-SA"/>
      </w:rPr>
    </w:lvl>
    <w:lvl w:ilvl="3" w:tplc="05526AA8">
      <w:numFmt w:val="bullet"/>
      <w:lvlText w:val="•"/>
      <w:lvlJc w:val="left"/>
      <w:pPr>
        <w:ind w:left="3329" w:hanging="186"/>
      </w:pPr>
      <w:rPr>
        <w:rFonts w:hint="default"/>
        <w:lang w:val="pt-PT" w:eastAsia="en-US" w:bidi="ar-SA"/>
      </w:rPr>
    </w:lvl>
    <w:lvl w:ilvl="4" w:tplc="12C2DC76">
      <w:numFmt w:val="bullet"/>
      <w:lvlText w:val="•"/>
      <w:lvlJc w:val="left"/>
      <w:pPr>
        <w:ind w:left="4393" w:hanging="186"/>
      </w:pPr>
      <w:rPr>
        <w:rFonts w:hint="default"/>
        <w:lang w:val="pt-PT" w:eastAsia="en-US" w:bidi="ar-SA"/>
      </w:rPr>
    </w:lvl>
    <w:lvl w:ilvl="5" w:tplc="50E83878">
      <w:numFmt w:val="bullet"/>
      <w:lvlText w:val="•"/>
      <w:lvlJc w:val="left"/>
      <w:pPr>
        <w:ind w:left="5456" w:hanging="186"/>
      </w:pPr>
      <w:rPr>
        <w:rFonts w:hint="default"/>
        <w:lang w:val="pt-PT" w:eastAsia="en-US" w:bidi="ar-SA"/>
      </w:rPr>
    </w:lvl>
    <w:lvl w:ilvl="6" w:tplc="B406CE16">
      <w:numFmt w:val="bullet"/>
      <w:lvlText w:val="•"/>
      <w:lvlJc w:val="left"/>
      <w:pPr>
        <w:ind w:left="6519" w:hanging="186"/>
      </w:pPr>
      <w:rPr>
        <w:rFonts w:hint="default"/>
        <w:lang w:val="pt-PT" w:eastAsia="en-US" w:bidi="ar-SA"/>
      </w:rPr>
    </w:lvl>
    <w:lvl w:ilvl="7" w:tplc="A8403EA0">
      <w:numFmt w:val="bullet"/>
      <w:lvlText w:val="•"/>
      <w:lvlJc w:val="left"/>
      <w:pPr>
        <w:ind w:left="7583" w:hanging="186"/>
      </w:pPr>
      <w:rPr>
        <w:rFonts w:hint="default"/>
        <w:lang w:val="pt-PT" w:eastAsia="en-US" w:bidi="ar-SA"/>
      </w:rPr>
    </w:lvl>
    <w:lvl w:ilvl="8" w:tplc="FBDA974A">
      <w:numFmt w:val="bullet"/>
      <w:lvlText w:val="•"/>
      <w:lvlJc w:val="left"/>
      <w:pPr>
        <w:ind w:left="8646" w:hanging="186"/>
      </w:pPr>
      <w:rPr>
        <w:rFonts w:hint="default"/>
        <w:lang w:val="pt-PT" w:eastAsia="en-US" w:bidi="ar-S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103"/>
    <w:rsid w:val="00062B69"/>
    <w:rsid w:val="00233DA3"/>
    <w:rsid w:val="0056254D"/>
    <w:rsid w:val="005D6B17"/>
    <w:rsid w:val="00A049BF"/>
    <w:rsid w:val="00CA17F4"/>
    <w:rsid w:val="00E15103"/>
    <w:rsid w:val="00F41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B017"/>
  <w15:docId w15:val="{B1401037-3F33-4194-A466-424DAC63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134"/>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34"/>
      <w:ind w:left="314" w:hanging="18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062B69"/>
    <w:pPr>
      <w:widowControl/>
      <w:autoSpaceDE/>
      <w:autoSpaceDN/>
      <w:spacing w:before="100" w:beforeAutospacing="1" w:after="100" w:afterAutospacing="1"/>
    </w:pPr>
    <w:rPr>
      <w:sz w:val="24"/>
      <w:szCs w:val="24"/>
      <w:lang w:val="pt-BR" w:eastAsia="pt-BR"/>
    </w:rPr>
  </w:style>
  <w:style w:type="character" w:styleId="Hyperlink">
    <w:name w:val="Hyperlink"/>
    <w:basedOn w:val="Fontepargpadro"/>
    <w:uiPriority w:val="99"/>
    <w:semiHidden/>
    <w:unhideWhenUsed/>
    <w:rsid w:val="00CA17F4"/>
    <w:rPr>
      <w:color w:val="0000FF"/>
      <w:u w:val="single"/>
    </w:rPr>
  </w:style>
  <w:style w:type="paragraph" w:styleId="Cabealho">
    <w:name w:val="header"/>
    <w:basedOn w:val="Normal"/>
    <w:link w:val="CabealhoChar"/>
    <w:uiPriority w:val="99"/>
    <w:unhideWhenUsed/>
    <w:rsid w:val="00CA17F4"/>
    <w:pPr>
      <w:tabs>
        <w:tab w:val="center" w:pos="4252"/>
        <w:tab w:val="right" w:pos="8504"/>
      </w:tabs>
    </w:pPr>
  </w:style>
  <w:style w:type="character" w:customStyle="1" w:styleId="CabealhoChar">
    <w:name w:val="Cabeçalho Char"/>
    <w:basedOn w:val="Fontepargpadro"/>
    <w:link w:val="Cabealho"/>
    <w:uiPriority w:val="99"/>
    <w:rsid w:val="00CA17F4"/>
    <w:rPr>
      <w:rFonts w:ascii="Times New Roman" w:eastAsia="Times New Roman" w:hAnsi="Times New Roman" w:cs="Times New Roman"/>
      <w:lang w:val="pt-PT"/>
    </w:rPr>
  </w:style>
  <w:style w:type="paragraph" w:styleId="Rodap">
    <w:name w:val="footer"/>
    <w:basedOn w:val="Normal"/>
    <w:link w:val="RodapChar"/>
    <w:uiPriority w:val="99"/>
    <w:unhideWhenUsed/>
    <w:rsid w:val="00CA17F4"/>
    <w:pPr>
      <w:tabs>
        <w:tab w:val="center" w:pos="4252"/>
        <w:tab w:val="right" w:pos="8504"/>
      </w:tabs>
    </w:pPr>
  </w:style>
  <w:style w:type="character" w:customStyle="1" w:styleId="RodapChar">
    <w:name w:val="Rodapé Char"/>
    <w:basedOn w:val="Fontepargpadro"/>
    <w:link w:val="Rodap"/>
    <w:uiPriority w:val="99"/>
    <w:rsid w:val="00CA17F4"/>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18695">
      <w:bodyDiv w:val="1"/>
      <w:marLeft w:val="0"/>
      <w:marRight w:val="0"/>
      <w:marTop w:val="0"/>
      <w:marBottom w:val="0"/>
      <w:divBdr>
        <w:top w:val="none" w:sz="0" w:space="0" w:color="auto"/>
        <w:left w:val="none" w:sz="0" w:space="0" w:color="auto"/>
        <w:bottom w:val="none" w:sz="0" w:space="0" w:color="auto"/>
        <w:right w:val="none" w:sz="0" w:space="0" w:color="auto"/>
      </w:divBdr>
    </w:div>
    <w:div w:id="782572360">
      <w:bodyDiv w:val="1"/>
      <w:marLeft w:val="0"/>
      <w:marRight w:val="0"/>
      <w:marTop w:val="0"/>
      <w:marBottom w:val="0"/>
      <w:divBdr>
        <w:top w:val="none" w:sz="0" w:space="0" w:color="auto"/>
        <w:left w:val="none" w:sz="0" w:space="0" w:color="auto"/>
        <w:bottom w:val="none" w:sz="0" w:space="0" w:color="auto"/>
        <w:right w:val="none" w:sz="0" w:space="0" w:color="auto"/>
      </w:divBdr>
    </w:div>
    <w:div w:id="1344937445">
      <w:bodyDiv w:val="1"/>
      <w:marLeft w:val="0"/>
      <w:marRight w:val="0"/>
      <w:marTop w:val="0"/>
      <w:marBottom w:val="0"/>
      <w:divBdr>
        <w:top w:val="none" w:sz="0" w:space="0" w:color="auto"/>
        <w:left w:val="none" w:sz="0" w:space="0" w:color="auto"/>
        <w:bottom w:val="none" w:sz="0" w:space="0" w:color="auto"/>
        <w:right w:val="none" w:sz="0" w:space="0" w:color="auto"/>
      </w:divBdr>
    </w:div>
    <w:div w:id="1436095015">
      <w:bodyDiv w:val="1"/>
      <w:marLeft w:val="0"/>
      <w:marRight w:val="0"/>
      <w:marTop w:val="0"/>
      <w:marBottom w:val="0"/>
      <w:divBdr>
        <w:top w:val="none" w:sz="0" w:space="0" w:color="auto"/>
        <w:left w:val="none" w:sz="0" w:space="0" w:color="auto"/>
        <w:bottom w:val="none" w:sz="0" w:space="0" w:color="auto"/>
        <w:right w:val="none" w:sz="0" w:space="0" w:color="auto"/>
      </w:divBdr>
    </w:div>
    <w:div w:id="1480418664">
      <w:bodyDiv w:val="1"/>
      <w:marLeft w:val="0"/>
      <w:marRight w:val="0"/>
      <w:marTop w:val="0"/>
      <w:marBottom w:val="0"/>
      <w:divBdr>
        <w:top w:val="none" w:sz="0" w:space="0" w:color="auto"/>
        <w:left w:val="none" w:sz="0" w:space="0" w:color="auto"/>
        <w:bottom w:val="none" w:sz="0" w:space="0" w:color="auto"/>
        <w:right w:val="none" w:sz="0" w:space="0" w:color="auto"/>
      </w:divBdr>
    </w:div>
    <w:div w:id="1651594526">
      <w:bodyDiv w:val="1"/>
      <w:marLeft w:val="0"/>
      <w:marRight w:val="0"/>
      <w:marTop w:val="0"/>
      <w:marBottom w:val="0"/>
      <w:divBdr>
        <w:top w:val="none" w:sz="0" w:space="0" w:color="auto"/>
        <w:left w:val="none" w:sz="0" w:space="0" w:color="auto"/>
        <w:bottom w:val="none" w:sz="0" w:space="0" w:color="auto"/>
        <w:right w:val="none" w:sz="0" w:space="0" w:color="auto"/>
      </w:divBdr>
    </w:div>
    <w:div w:id="2115861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br/saude/pt-br/vacinacao/informes-tecnicos/estrategia-de-vacinacao-influenza-20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ms.saude.gov.br/extensions/SEIDIGI_DEMAS_INFLUENZA_2024_RESIDENCIA/SEIDIGI_DEMAS_INFLUENZA_2024_RESIDENCIA.html" TargetMode="External"/><Relationship Id="rId5" Type="http://schemas.openxmlformats.org/officeDocument/2006/relationships/footnotes" Target="footnotes.xml"/><Relationship Id="rId10" Type="http://schemas.openxmlformats.org/officeDocument/2006/relationships/hyperlink" Target="https://cidades.ibge.gov.br/brasil/pb/bom-sucesso/panorama" TargetMode="External"/><Relationship Id="rId4" Type="http://schemas.openxmlformats.org/officeDocument/2006/relationships/webSettings" Target="webSettings.xml"/><Relationship Id="rId9" Type="http://schemas.openxmlformats.org/officeDocument/2006/relationships/hyperlink" Target="https://paraiba.pb.gov.br/diretas/saude/arquivos-1/vigilancia-em-saude/nota-informativa-influenza-no-18-de-17-de-junho-de-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1565</Words>
  <Characters>8457</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Geórgina</cp:lastModifiedBy>
  <cp:revision>2</cp:revision>
  <dcterms:created xsi:type="dcterms:W3CDTF">2025-04-01T23:53:00Z</dcterms:created>
  <dcterms:modified xsi:type="dcterms:W3CDTF">2025-04-01T23:53:00Z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LastSaved">
    <vt:filetime>2025-04-01T00:00:00Z</vt:filetime>
  </property>
  <property fmtid="{D5CDD505-2E9C-101B-9397-08002B2CF9AE}" pid="4" name="Producer">
    <vt:lpwstr>iLovePDF</vt:lpwstr>
  </property>
</Properties>
</file>