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576B5" w14:textId="77777777" w:rsidR="008C2B48" w:rsidRDefault="008C2B48" w:rsidP="00AB2D8C">
      <w:pPr>
        <w:rPr>
          <w:b/>
          <w:bCs/>
        </w:rPr>
      </w:pPr>
    </w:p>
    <w:p w14:paraId="1214B7FA" w14:textId="28BE07F8" w:rsidR="008C2B48" w:rsidRPr="00C579D1" w:rsidRDefault="008C2B48" w:rsidP="00C579D1">
      <w:pPr>
        <w:jc w:val="center"/>
        <w:rPr>
          <w:b/>
          <w:bCs/>
          <w:sz w:val="32"/>
          <w:szCs w:val="32"/>
        </w:rPr>
      </w:pPr>
      <w:r w:rsidRPr="00C579D1">
        <w:rPr>
          <w:b/>
          <w:bCs/>
          <w:sz w:val="32"/>
          <w:szCs w:val="32"/>
        </w:rPr>
        <w:t>Desenvolvimento de Aplicativo baseado no índice de Vulnerabilidade Clínico Funcional (IVCF-20): experiência da UBS Cruzeiro na Cidade de Princesa Isabel-PB no rastreio de idosos frágeis no território.</w:t>
      </w:r>
    </w:p>
    <w:p w14:paraId="74AFC8FF" w14:textId="77777777" w:rsidR="008C2B48" w:rsidRDefault="008C2B48" w:rsidP="00AB2D8C">
      <w:pPr>
        <w:rPr>
          <w:b/>
          <w:bCs/>
        </w:rPr>
      </w:pPr>
    </w:p>
    <w:p w14:paraId="2F1F41D4" w14:textId="77777777" w:rsidR="008C2B48" w:rsidRDefault="008C2B48" w:rsidP="00AB2D8C">
      <w:pPr>
        <w:rPr>
          <w:b/>
          <w:bCs/>
        </w:rPr>
      </w:pPr>
    </w:p>
    <w:p w14:paraId="436D8487" w14:textId="16BEC1D8" w:rsidR="00AB2D8C" w:rsidRPr="00AB2D8C" w:rsidRDefault="00AB2D8C" w:rsidP="00AB2D8C">
      <w:pPr>
        <w:rPr>
          <w:b/>
          <w:bCs/>
        </w:rPr>
      </w:pPr>
      <w:r w:rsidRPr="00AB2D8C">
        <w:rPr>
          <w:b/>
          <w:bCs/>
        </w:rPr>
        <w:t>Autores</w:t>
      </w:r>
    </w:p>
    <w:p w14:paraId="5B82183E" w14:textId="32A6FC25" w:rsidR="00AB2D8C" w:rsidRPr="00AB2D8C" w:rsidRDefault="00AB2D8C" w:rsidP="00AB2D8C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Maria Elisângela Tavares Bezerra</w:t>
      </w:r>
    </w:p>
    <w:p w14:paraId="28E8DD43" w14:textId="73937F02" w:rsidR="00AB2D8C" w:rsidRDefault="00AB2D8C" w:rsidP="00AB2D8C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Ana Carla</w:t>
      </w:r>
    </w:p>
    <w:p w14:paraId="4DAC6F4A" w14:textId="4BA5F8DD" w:rsidR="0038293F" w:rsidRPr="00AB2D8C" w:rsidRDefault="0038293F" w:rsidP="00804A98">
      <w:pPr>
        <w:ind w:left="360"/>
        <w:rPr>
          <w:b/>
          <w:bCs/>
        </w:rPr>
      </w:pPr>
    </w:p>
    <w:p w14:paraId="669461E1" w14:textId="77777777" w:rsidR="008C2B48" w:rsidRDefault="008C2B48" w:rsidP="00832F7F">
      <w:pPr>
        <w:rPr>
          <w:b/>
          <w:bCs/>
        </w:rPr>
      </w:pPr>
    </w:p>
    <w:p w14:paraId="2BEA56C5" w14:textId="1D4476F5" w:rsidR="00832F7F" w:rsidRPr="00832F7F" w:rsidRDefault="00832F7F" w:rsidP="00832F7F">
      <w:pPr>
        <w:rPr>
          <w:b/>
          <w:bCs/>
        </w:rPr>
      </w:pPr>
      <w:r w:rsidRPr="00832F7F">
        <w:rPr>
          <w:b/>
          <w:bCs/>
        </w:rPr>
        <w:t>Palavras-Chave</w:t>
      </w:r>
    </w:p>
    <w:p w14:paraId="580F8F9F" w14:textId="1951CEEC" w:rsidR="00832F7F" w:rsidRPr="00832F7F" w:rsidRDefault="008C2B48" w:rsidP="00832F7F">
      <w:pPr>
        <w:rPr>
          <w:b/>
          <w:bCs/>
        </w:rPr>
      </w:pPr>
      <w:r>
        <w:rPr>
          <w:b/>
          <w:bCs/>
        </w:rPr>
        <w:t>IVCF</w:t>
      </w:r>
      <w:r w:rsidR="00E54890">
        <w:rPr>
          <w:b/>
          <w:bCs/>
        </w:rPr>
        <w:t>.</w:t>
      </w:r>
      <w:r w:rsidR="00832F7F" w:rsidRPr="00832F7F">
        <w:rPr>
          <w:b/>
          <w:bCs/>
        </w:rPr>
        <w:t xml:space="preserve"> </w:t>
      </w:r>
      <w:r w:rsidR="00E54890" w:rsidRPr="00E54890">
        <w:rPr>
          <w:b/>
          <w:bCs/>
        </w:rPr>
        <w:t>Idoso Fragilizado. Avaliação Geriátrica. Triagem,</w:t>
      </w:r>
      <w:r w:rsidR="00AC7F04">
        <w:rPr>
          <w:b/>
          <w:bCs/>
        </w:rPr>
        <w:t xml:space="preserve"> </w:t>
      </w:r>
      <w:r w:rsidR="00E54890" w:rsidRPr="00E54890">
        <w:rPr>
          <w:b/>
          <w:bCs/>
        </w:rPr>
        <w:t>Atenção Primária à Saúde. Vulnerabilidade em Saúde.</w:t>
      </w:r>
    </w:p>
    <w:p w14:paraId="68059F40" w14:textId="0FD361D6" w:rsidR="00832F7F" w:rsidRDefault="00832F7F" w:rsidP="00832F7F">
      <w:pPr>
        <w:rPr>
          <w:b/>
          <w:bCs/>
        </w:rPr>
      </w:pPr>
      <w:r w:rsidRPr="00832F7F">
        <w:rPr>
          <w:b/>
          <w:bCs/>
        </w:rPr>
        <w:t>Resumo</w:t>
      </w:r>
      <w:r w:rsidR="0088347E">
        <w:rPr>
          <w:b/>
          <w:bCs/>
        </w:rPr>
        <w:t>:</w:t>
      </w:r>
    </w:p>
    <w:p w14:paraId="2BAD1900" w14:textId="77777777" w:rsidR="008C2B48" w:rsidRPr="0038293F" w:rsidRDefault="008C2B48" w:rsidP="0038293F">
      <w:pPr>
        <w:jc w:val="both"/>
      </w:pPr>
      <w:r w:rsidRPr="0038293F">
        <w:t xml:space="preserve">Este estudo destaca a importância de adaptar o sistema de saúde brasileiro para atender ao crescente número de idosos, que até 2050 superaram a proporção de crianças. Frente a essa transição demográfica, o estudo utiliza o Índice de Vulnerabilidade Clínico-Funcional (IVCF-20) para classificar os idosos em grupos conforme suas fragilidades, visando personalizar o atendimento e aprimorar a atenção primária. O projeto, conduzido na Unidade Básica de Saúde (UBS) Cruzeiro, em Princesa Isabel, Paraíba, coletou dados de 37 idosos entre agosto e novembro de 2024. Destes, 15 foram classificados como robustos, 10 como </w:t>
      </w:r>
      <w:proofErr w:type="spellStart"/>
      <w:r w:rsidRPr="0038293F">
        <w:t>pré-frágeis</w:t>
      </w:r>
      <w:proofErr w:type="spellEnd"/>
      <w:r w:rsidRPr="0038293F">
        <w:t xml:space="preserve"> e 12 como frágeis, sendo a hipertensão arterial sistêmica e o diabetes mellitus as comorbidades mais prevalentes entre os frágeis. </w:t>
      </w:r>
    </w:p>
    <w:p w14:paraId="119A003E" w14:textId="77777777" w:rsidR="008C2B48" w:rsidRPr="0038293F" w:rsidRDefault="008C2B48" w:rsidP="0038293F">
      <w:pPr>
        <w:jc w:val="both"/>
      </w:pPr>
      <w:r w:rsidRPr="0038293F">
        <w:t>Após a triagem, a equipe da UBS foi capacitada para aplicar o IVCF-20, promovendo uma triagem mais ampla.</w:t>
      </w:r>
    </w:p>
    <w:p w14:paraId="39603AE8" w14:textId="77777777" w:rsidR="008C2B48" w:rsidRPr="0038293F" w:rsidRDefault="008C2B48" w:rsidP="0038293F">
      <w:pPr>
        <w:jc w:val="both"/>
      </w:pPr>
      <w:r w:rsidRPr="0038293F">
        <w:t xml:space="preserve"> O estudo conclui que o uso do IVCF-20 facilita a identificação de áreas de maior fragilidade, permitindo um plano de cuidados individualizado que inclui educação em saúde, promoção da socialização, cuidados com higiene e mobilidade, e monitoramento da nutrição. </w:t>
      </w:r>
    </w:p>
    <w:p w14:paraId="724AA54B" w14:textId="5C07FC20" w:rsidR="008C2B48" w:rsidRPr="0038293F" w:rsidRDefault="008C2B48" w:rsidP="0038293F">
      <w:pPr>
        <w:jc w:val="both"/>
      </w:pPr>
      <w:r w:rsidRPr="0038293F">
        <w:t>O acompanhamento quinzenal e mensal pelos Agentes Comunitários de Saúde e médicos, respectivamente, visa reduzir o risco de descompensação na saúde dos idosos e prevenir o declínio funcional, promovendo assim um envelhecimento mais saudável.</w:t>
      </w:r>
    </w:p>
    <w:p w14:paraId="785944F7" w14:textId="77777777" w:rsidR="0088347E" w:rsidRPr="00832F7F" w:rsidRDefault="0088347E" w:rsidP="00832F7F"/>
    <w:p w14:paraId="1562DB8D" w14:textId="77777777" w:rsidR="00832F7F" w:rsidRPr="00832F7F" w:rsidRDefault="00832F7F" w:rsidP="00AB2D8C">
      <w:pPr>
        <w:jc w:val="both"/>
      </w:pPr>
    </w:p>
    <w:p w14:paraId="49B76100" w14:textId="77777777" w:rsidR="00CF757C" w:rsidRPr="0088347E" w:rsidRDefault="00CF757C" w:rsidP="00AB2D8C">
      <w:pPr>
        <w:jc w:val="both"/>
      </w:pPr>
    </w:p>
    <w:sectPr w:rsidR="00CF757C" w:rsidRPr="008834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128DF"/>
    <w:multiLevelType w:val="multilevel"/>
    <w:tmpl w:val="4F8A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2D4058"/>
    <w:multiLevelType w:val="multilevel"/>
    <w:tmpl w:val="5434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1290089">
    <w:abstractNumId w:val="0"/>
  </w:num>
  <w:num w:numId="2" w16cid:durableId="1823764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7F"/>
    <w:rsid w:val="000E18DE"/>
    <w:rsid w:val="00336E3C"/>
    <w:rsid w:val="00357879"/>
    <w:rsid w:val="0038293F"/>
    <w:rsid w:val="003A7004"/>
    <w:rsid w:val="00736AC8"/>
    <w:rsid w:val="00804A98"/>
    <w:rsid w:val="00832F7F"/>
    <w:rsid w:val="0088347E"/>
    <w:rsid w:val="008C2B48"/>
    <w:rsid w:val="00AB2D8C"/>
    <w:rsid w:val="00AC7F04"/>
    <w:rsid w:val="00C579D1"/>
    <w:rsid w:val="00CF757C"/>
    <w:rsid w:val="00D86DD6"/>
    <w:rsid w:val="00E5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4F0DE"/>
  <w15:chartTrackingRefBased/>
  <w15:docId w15:val="{95614713-11A0-45E2-BFC6-26E6F771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32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2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2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2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2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2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2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2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2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2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2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2F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2F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2F7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2F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2F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2F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2F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2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32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2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32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2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32F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2F7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32F7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2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2F7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2F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MKI</dc:creator>
  <cp:keywords/>
  <dc:description/>
  <cp:lastModifiedBy>CLIENTE MKI</cp:lastModifiedBy>
  <cp:revision>7</cp:revision>
  <dcterms:created xsi:type="dcterms:W3CDTF">2025-03-22T12:45:00Z</dcterms:created>
  <dcterms:modified xsi:type="dcterms:W3CDTF">2025-04-03T11:21:00Z</dcterms:modified>
</cp:coreProperties>
</file>