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4EACAA" w14:textId="77777777" w:rsidR="007E429B" w:rsidRPr="007E429B" w:rsidRDefault="007E429B" w:rsidP="007E429B">
      <w:pPr>
        <w:rPr>
          <w:b/>
          <w:bCs/>
        </w:rPr>
      </w:pPr>
      <w:r w:rsidRPr="007E429B">
        <w:rPr>
          <w:b/>
          <w:bCs/>
        </w:rPr>
        <w:t>1 - Título da experiência</w:t>
      </w:r>
    </w:p>
    <w:p w14:paraId="5A4DCFB8" w14:textId="77777777" w:rsidR="00C95269" w:rsidRDefault="005F7059" w:rsidP="007E429B">
      <w:r w:rsidRPr="007E429B">
        <w:t xml:space="preserve">O Impacto </w:t>
      </w:r>
      <w:r>
        <w:t>d</w:t>
      </w:r>
      <w:r w:rsidRPr="007E429B">
        <w:t xml:space="preserve">a Implantação </w:t>
      </w:r>
      <w:r>
        <w:t>d</w:t>
      </w:r>
      <w:r w:rsidRPr="007E429B">
        <w:t xml:space="preserve">o Prontuário Eletrônico </w:t>
      </w:r>
      <w:r w:rsidR="00AA0417">
        <w:t>d</w:t>
      </w:r>
      <w:r w:rsidRPr="007E429B">
        <w:t xml:space="preserve">o Cidadão </w:t>
      </w:r>
      <w:r>
        <w:t>n</w:t>
      </w:r>
      <w:r w:rsidRPr="007E429B">
        <w:t xml:space="preserve">a Atenção Primária </w:t>
      </w:r>
      <w:r>
        <w:t>à</w:t>
      </w:r>
      <w:r w:rsidRPr="007E429B">
        <w:t xml:space="preserve"> Saúde </w:t>
      </w:r>
      <w:r>
        <w:t>d</w:t>
      </w:r>
      <w:r w:rsidRPr="007E429B">
        <w:t>e Itaboraí</w:t>
      </w:r>
    </w:p>
    <w:p w14:paraId="7922114A" w14:textId="5396C699" w:rsidR="007E429B" w:rsidRPr="007E429B" w:rsidRDefault="007E429B" w:rsidP="007E429B">
      <w:pPr>
        <w:rPr>
          <w:b/>
          <w:bCs/>
        </w:rPr>
      </w:pPr>
      <w:r w:rsidRPr="007E429B">
        <w:br/>
      </w:r>
      <w:r w:rsidRPr="007E429B">
        <w:rPr>
          <w:b/>
          <w:bCs/>
        </w:rPr>
        <w:t>2 - Apresentação</w:t>
      </w:r>
    </w:p>
    <w:p w14:paraId="2AFE2FA2" w14:textId="77777777" w:rsidR="007E429B" w:rsidRPr="007E429B" w:rsidRDefault="007E429B" w:rsidP="007E429B">
      <w:r w:rsidRPr="007E429B">
        <w:t>A Atenção Primária à Saúde (APS) é a porta de entrada do SUS e tem um papel essencial na promoção e assistência à saúde. Entretanto, a fragmentação das informações clínicas dificultava a continuidade do cuidado.</w:t>
      </w:r>
    </w:p>
    <w:p w14:paraId="7476151E" w14:textId="77777777" w:rsidR="007E429B" w:rsidRPr="007E429B" w:rsidRDefault="007E429B" w:rsidP="007E429B">
      <w:r w:rsidRPr="007E429B">
        <w:t xml:space="preserve">O e-SUS APS foi lançado em 2013 pelo MS junto com o </w:t>
      </w:r>
      <w:proofErr w:type="spellStart"/>
      <w:r w:rsidRPr="007E429B">
        <w:t>Sisab</w:t>
      </w:r>
      <w:proofErr w:type="spellEnd"/>
      <w:r w:rsidRPr="007E429B">
        <w:t xml:space="preserve"> (Portaria GM/MS nº 1.412/2013) para informatizar os serviços e aprimorar a gestão. Em Itaboraí, a implementação teve início ainda em 2013 com treinamentos e instalação do primeiro servidor.</w:t>
      </w:r>
    </w:p>
    <w:p w14:paraId="711513BC" w14:textId="77777777" w:rsidR="007E429B" w:rsidRPr="007E429B" w:rsidRDefault="007E429B" w:rsidP="007E429B">
      <w:r w:rsidRPr="007E429B">
        <w:t xml:space="preserve">Em 2014, fichas do módulo CDS começaram a ser digitadas para registrar atividades do PSE. Em 2015, com a substituição do SIAB pelo </w:t>
      </w:r>
      <w:proofErr w:type="spellStart"/>
      <w:r w:rsidRPr="007E429B">
        <w:t>Sisab</w:t>
      </w:r>
      <w:proofErr w:type="spellEnd"/>
      <w:r w:rsidRPr="007E429B">
        <w:t>, o e-SUS APS passou a ser o sistema oficial da APS, com fichas preenchidas nas unidades e digitadas no setor de Sistemas e Geoprocessamento (Sisgeo).</w:t>
      </w:r>
    </w:p>
    <w:p w14:paraId="50A30C9B" w14:textId="5941FD14" w:rsidR="007E429B" w:rsidRPr="007E429B" w:rsidRDefault="007E429B" w:rsidP="007E429B">
      <w:r w:rsidRPr="007E429B">
        <w:t>A partir de 2018, a chegada de computadores viabilizou a digitação descentralizada. Em 2019, tablets foram adquiridos para os ACS usarem o e-SUS Território. Em 2021, com recursos do Informatiza APS, iniciou-se a implantação do PEC, adotando um modelo offline devido à falta de internet na maioria das unidades.</w:t>
      </w:r>
      <w:r w:rsidRPr="007E429B">
        <w:br/>
      </w:r>
    </w:p>
    <w:p w14:paraId="1A277326" w14:textId="77777777" w:rsidR="007E429B" w:rsidRPr="007E429B" w:rsidRDefault="007E429B" w:rsidP="007E429B">
      <w:pPr>
        <w:rPr>
          <w:b/>
          <w:bCs/>
        </w:rPr>
      </w:pPr>
      <w:r w:rsidRPr="007E429B">
        <w:rPr>
          <w:b/>
          <w:bCs/>
        </w:rPr>
        <w:t>3 - Objetivos</w:t>
      </w:r>
    </w:p>
    <w:p w14:paraId="76792E4D" w14:textId="7626B483" w:rsidR="007E429B" w:rsidRPr="007E429B" w:rsidRDefault="007E429B" w:rsidP="007E429B">
      <w:r w:rsidRPr="007E429B">
        <w:t xml:space="preserve">Apresentar o impacto da implantação do Prontuário Eletrônico do Cidadão na APS de Itaboraí, destacando avanços, desafios e melhorias no atendimento e na gestão. Demonstrar como o uso do e-SUS APS e do </w:t>
      </w:r>
      <w:proofErr w:type="spellStart"/>
      <w:r w:rsidRPr="007E429B">
        <w:t>Sisab</w:t>
      </w:r>
      <w:proofErr w:type="spellEnd"/>
      <w:r w:rsidRPr="007E429B">
        <w:t xml:space="preserve"> contribuiu para a qualificação do registro de dados, a otimização do planejamento e a melhoria da continuidade do cuidado.</w:t>
      </w:r>
      <w:r w:rsidRPr="007E429B">
        <w:br/>
      </w:r>
    </w:p>
    <w:p w14:paraId="21F23457" w14:textId="77777777" w:rsidR="007E429B" w:rsidRPr="007E429B" w:rsidRDefault="007E429B" w:rsidP="007E429B">
      <w:pPr>
        <w:rPr>
          <w:b/>
          <w:bCs/>
        </w:rPr>
      </w:pPr>
      <w:r w:rsidRPr="007E429B">
        <w:rPr>
          <w:b/>
          <w:bCs/>
        </w:rPr>
        <w:t>4 - Metodologia</w:t>
      </w:r>
    </w:p>
    <w:p w14:paraId="63CEA487" w14:textId="77777777" w:rsidR="007E429B" w:rsidRPr="007E429B" w:rsidRDefault="007E429B" w:rsidP="007E429B">
      <w:r w:rsidRPr="007E429B">
        <w:t>O estudo baseia-se na experiência da Secretaria de Saúde de Itaboraí na implantação do PEC em todas as UAPS. Foram analisados relatórios internos, indicadores de produção e relatos de equipes e usuários.</w:t>
      </w:r>
    </w:p>
    <w:p w14:paraId="098AAE5B" w14:textId="77777777" w:rsidR="007E429B" w:rsidRPr="007E429B" w:rsidRDefault="007E429B" w:rsidP="007E429B">
      <w:r w:rsidRPr="007E429B">
        <w:t>A implantação ocorreu em fases:</w:t>
      </w:r>
    </w:p>
    <w:p w14:paraId="284F8E56" w14:textId="77777777" w:rsidR="007E429B" w:rsidRPr="007E429B" w:rsidRDefault="007E429B" w:rsidP="007E429B">
      <w:pPr>
        <w:numPr>
          <w:ilvl w:val="0"/>
          <w:numId w:val="1"/>
        </w:numPr>
      </w:pPr>
      <w:r w:rsidRPr="007E429B">
        <w:t>Levantamento da infraestrutura.</w:t>
      </w:r>
    </w:p>
    <w:p w14:paraId="0F143257" w14:textId="77777777" w:rsidR="007E429B" w:rsidRPr="007E429B" w:rsidRDefault="007E429B" w:rsidP="007E429B">
      <w:pPr>
        <w:numPr>
          <w:ilvl w:val="0"/>
          <w:numId w:val="1"/>
        </w:numPr>
      </w:pPr>
      <w:r w:rsidRPr="007E429B">
        <w:t>Capacitação das equipes.</w:t>
      </w:r>
    </w:p>
    <w:p w14:paraId="14DBF6D2" w14:textId="77777777" w:rsidR="007E429B" w:rsidRPr="007E429B" w:rsidRDefault="007E429B" w:rsidP="007E429B">
      <w:pPr>
        <w:numPr>
          <w:ilvl w:val="0"/>
          <w:numId w:val="1"/>
        </w:numPr>
      </w:pPr>
      <w:r w:rsidRPr="007E429B">
        <w:t>Implementação e monitoramento do PEC.</w:t>
      </w:r>
    </w:p>
    <w:p w14:paraId="55988724" w14:textId="77777777" w:rsidR="007E429B" w:rsidRPr="007E429B" w:rsidRDefault="007E429B" w:rsidP="007E429B">
      <w:pPr>
        <w:numPr>
          <w:ilvl w:val="0"/>
          <w:numId w:val="1"/>
        </w:numPr>
      </w:pPr>
      <w:r w:rsidRPr="007E429B">
        <w:t>Identificação de desafios e soluções.</w:t>
      </w:r>
    </w:p>
    <w:p w14:paraId="57855A66" w14:textId="45E7EA4B" w:rsidR="007E429B" w:rsidRPr="007E429B" w:rsidRDefault="007E429B" w:rsidP="007E429B">
      <w:r w:rsidRPr="007E429B">
        <w:t>Devido à falta de internet na maioria das UAPS, adotou-se um modelo offline, com transmissão dos dados ao servidor online do e-SUS (esus.ib.itaborai.rj.gov.br) onde há conexão. Essa estratégia garantiu a informatização sem interromper os serviços.</w:t>
      </w:r>
      <w:r w:rsidRPr="007E429B">
        <w:br/>
      </w:r>
    </w:p>
    <w:p w14:paraId="31E9F198" w14:textId="77777777" w:rsidR="007E429B" w:rsidRPr="007E429B" w:rsidRDefault="007E429B" w:rsidP="007E429B">
      <w:pPr>
        <w:rPr>
          <w:b/>
          <w:bCs/>
        </w:rPr>
      </w:pPr>
      <w:r w:rsidRPr="007E429B">
        <w:rPr>
          <w:b/>
          <w:bCs/>
        </w:rPr>
        <w:lastRenderedPageBreak/>
        <w:t>5 - Resultados</w:t>
      </w:r>
    </w:p>
    <w:p w14:paraId="76E61554" w14:textId="77777777" w:rsidR="007E429B" w:rsidRPr="007E429B" w:rsidRDefault="007E429B" w:rsidP="007E429B">
      <w:r w:rsidRPr="007E429B">
        <w:rPr>
          <w:b/>
          <w:bCs/>
        </w:rPr>
        <w:t>5.1 Continuidade do Cuidado</w:t>
      </w:r>
      <w:r w:rsidRPr="007E429B">
        <w:br/>
        <w:t>Com o PEC, todas as unidades passaram a ter acesso ao histórico clínico dos pacientes, reduzindo duplicidade de exames e melhorando o acompanhamento.</w:t>
      </w:r>
    </w:p>
    <w:p w14:paraId="73CD31CC" w14:textId="77777777" w:rsidR="007E429B" w:rsidRPr="007E429B" w:rsidRDefault="007E429B" w:rsidP="007E429B">
      <w:r w:rsidRPr="007E429B">
        <w:rPr>
          <w:b/>
          <w:bCs/>
        </w:rPr>
        <w:t>5.2 Qualificação do Atendimento</w:t>
      </w:r>
      <w:r w:rsidRPr="007E429B">
        <w:br/>
        <w:t>O tempo de atendimento foi reduzido, e os registros passaram a ser mais completos, favorecendo diagnósticos precisos e condutas mais assertivas.</w:t>
      </w:r>
    </w:p>
    <w:p w14:paraId="21FC49BC" w14:textId="77777777" w:rsidR="007E429B" w:rsidRPr="007E429B" w:rsidRDefault="007E429B" w:rsidP="007E429B">
      <w:r w:rsidRPr="007E429B">
        <w:rPr>
          <w:b/>
          <w:bCs/>
        </w:rPr>
        <w:t>5.3 Gestão Baseada em Dados</w:t>
      </w:r>
      <w:r w:rsidRPr="007E429B">
        <w:br/>
        <w:t>A informatização possibilitou o acompanhamento preciso dos indicadores da APS, permitindo melhor planejamento das ações e monitoramento da produção das equipes.</w:t>
      </w:r>
    </w:p>
    <w:p w14:paraId="66A5770E" w14:textId="77777777" w:rsidR="007E429B" w:rsidRPr="007E429B" w:rsidRDefault="007E429B" w:rsidP="007E429B">
      <w:r w:rsidRPr="007E429B">
        <w:rPr>
          <w:b/>
          <w:bCs/>
        </w:rPr>
        <w:t>5.4 Desafios</w:t>
      </w:r>
    </w:p>
    <w:p w14:paraId="74D5320B" w14:textId="77777777" w:rsidR="007E429B" w:rsidRPr="007E429B" w:rsidRDefault="007E429B" w:rsidP="007E429B">
      <w:pPr>
        <w:numPr>
          <w:ilvl w:val="0"/>
          <w:numId w:val="2"/>
        </w:numPr>
      </w:pPr>
      <w:r w:rsidRPr="007E429B">
        <w:t>Instabilidade da internet em algumas unidades.</w:t>
      </w:r>
    </w:p>
    <w:p w14:paraId="31EDC7A8" w14:textId="77777777" w:rsidR="007E429B" w:rsidRPr="007E429B" w:rsidRDefault="007E429B" w:rsidP="007E429B">
      <w:pPr>
        <w:numPr>
          <w:ilvl w:val="0"/>
          <w:numId w:val="2"/>
        </w:numPr>
      </w:pPr>
      <w:r w:rsidRPr="007E429B">
        <w:t>Resistência inicial dos profissionais à mudança.</w:t>
      </w:r>
    </w:p>
    <w:p w14:paraId="0A115505" w14:textId="6D141DE1" w:rsidR="007E429B" w:rsidRPr="007E429B" w:rsidRDefault="007E429B" w:rsidP="007E429B">
      <w:pPr>
        <w:numPr>
          <w:ilvl w:val="0"/>
          <w:numId w:val="2"/>
        </w:numPr>
      </w:pPr>
      <w:r w:rsidRPr="007E429B">
        <w:t>Necessidade contínua de capacitação e suporte técnico.</w:t>
      </w:r>
      <w:r w:rsidRPr="007E429B">
        <w:br/>
      </w:r>
    </w:p>
    <w:p w14:paraId="55F76440" w14:textId="77777777" w:rsidR="007E429B" w:rsidRPr="007E429B" w:rsidRDefault="007E429B" w:rsidP="007E429B">
      <w:pPr>
        <w:rPr>
          <w:b/>
          <w:bCs/>
        </w:rPr>
      </w:pPr>
      <w:r w:rsidRPr="007E429B">
        <w:rPr>
          <w:b/>
          <w:bCs/>
        </w:rPr>
        <w:t>6 - Conclusões</w:t>
      </w:r>
    </w:p>
    <w:p w14:paraId="0ECDD760" w14:textId="77777777" w:rsidR="007E429B" w:rsidRPr="007E429B" w:rsidRDefault="007E429B" w:rsidP="007E429B">
      <w:r w:rsidRPr="007E429B">
        <w:t xml:space="preserve">A experiência de Itaboraí demonstra que a informatização qualifica a assistência na APS e fortalece a gestão. O uso do e-SUS APS e do </w:t>
      </w:r>
      <w:proofErr w:type="spellStart"/>
      <w:r w:rsidRPr="007E429B">
        <w:t>Sisab</w:t>
      </w:r>
      <w:proofErr w:type="spellEnd"/>
      <w:r w:rsidRPr="007E429B">
        <w:t xml:space="preserve"> trouxe benefícios diretos para profissionais e usuários, alinhando-se às estratégias nacionais de Saúde Digital.</w:t>
      </w:r>
    </w:p>
    <w:p w14:paraId="09CC357A" w14:textId="77777777" w:rsidR="007E429B" w:rsidRPr="007E429B" w:rsidRDefault="007E429B" w:rsidP="007E429B">
      <w:r w:rsidRPr="007E429B">
        <w:t>A adoção do modelo offline viabilizou a implantação do PEC mesmo em locais sem internet, garantindo o registro eletrônico de informações e a continuidade do atendimento.</w:t>
      </w:r>
    </w:p>
    <w:p w14:paraId="7A2C3440" w14:textId="37CB2A63" w:rsidR="007E429B" w:rsidRPr="007E429B" w:rsidRDefault="007E429B" w:rsidP="007E429B">
      <w:r w:rsidRPr="007E429B">
        <w:t>Apesar dos desafios, como resistência inicial e necessidade de suporte contínuo, os resultados evidenciam avanços significativos. Para consolidar os ganhos, recomenda-se aprimoramento da infraestrutura, ampliação das capacitações e fortalecimento do suporte técnico.</w:t>
      </w:r>
      <w:r w:rsidRPr="007E429B">
        <w:br/>
      </w:r>
    </w:p>
    <w:p w14:paraId="0CDD7E87" w14:textId="77777777" w:rsidR="007E429B" w:rsidRPr="007E429B" w:rsidRDefault="007E429B" w:rsidP="007E429B">
      <w:pPr>
        <w:rPr>
          <w:b/>
          <w:bCs/>
        </w:rPr>
      </w:pPr>
      <w:r w:rsidRPr="007E429B">
        <w:rPr>
          <w:b/>
          <w:bCs/>
        </w:rPr>
        <w:t>7 - Palavras-chave</w:t>
      </w:r>
    </w:p>
    <w:p w14:paraId="284BBD83" w14:textId="6CE20EA1" w:rsidR="007E429B" w:rsidRPr="007E429B" w:rsidRDefault="007E429B" w:rsidP="007E429B">
      <w:r w:rsidRPr="007E429B">
        <w:t xml:space="preserve">e-SUS, prontuário eletrônico, APS, </w:t>
      </w:r>
      <w:proofErr w:type="spellStart"/>
      <w:r w:rsidRPr="007E429B">
        <w:t>Sisab</w:t>
      </w:r>
      <w:proofErr w:type="spellEnd"/>
      <w:r w:rsidRPr="007E429B">
        <w:t xml:space="preserve">, </w:t>
      </w:r>
      <w:r w:rsidR="00C95269">
        <w:t>dados</w:t>
      </w:r>
      <w:r w:rsidRPr="007E429B">
        <w:br/>
      </w:r>
    </w:p>
    <w:p w14:paraId="7921E83B" w14:textId="77777777" w:rsidR="00D21103" w:rsidRDefault="00D21103"/>
    <w:sectPr w:rsidR="00D2110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B464C"/>
    <w:multiLevelType w:val="multilevel"/>
    <w:tmpl w:val="4C886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1F7439"/>
    <w:multiLevelType w:val="multilevel"/>
    <w:tmpl w:val="143EF8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85795441">
    <w:abstractNumId w:val="1"/>
  </w:num>
  <w:num w:numId="2" w16cid:durableId="1780643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29B"/>
    <w:rsid w:val="000F5A6C"/>
    <w:rsid w:val="00316A5F"/>
    <w:rsid w:val="00417034"/>
    <w:rsid w:val="005F7059"/>
    <w:rsid w:val="00753A21"/>
    <w:rsid w:val="007D5AAA"/>
    <w:rsid w:val="007E429B"/>
    <w:rsid w:val="009D4702"/>
    <w:rsid w:val="00AA0417"/>
    <w:rsid w:val="00AD66BA"/>
    <w:rsid w:val="00C95269"/>
    <w:rsid w:val="00D21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E376D"/>
  <w15:chartTrackingRefBased/>
  <w15:docId w15:val="{AE2F1BBE-6FFD-4A54-8680-B947DE2E9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42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42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429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42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429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42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42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42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42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42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42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429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429B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429B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429B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429B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429B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429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42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42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42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42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42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429B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429B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429B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42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429B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42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62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575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Fábio Sampaio</dc:creator>
  <cp:keywords/>
  <dc:description/>
  <cp:lastModifiedBy>Fábio Sampaio</cp:lastModifiedBy>
  <cp:revision>6</cp:revision>
  <dcterms:created xsi:type="dcterms:W3CDTF">2025-03-17T16:20:00Z</dcterms:created>
  <dcterms:modified xsi:type="dcterms:W3CDTF">2025-03-21T16:02:00Z</dcterms:modified>
</cp:coreProperties>
</file>