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B3C4B" w14:textId="201B8186" w:rsidR="0090351C" w:rsidRPr="00CD6C38" w:rsidRDefault="0090351C" w:rsidP="008C2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C3F90" w14:textId="5248E284" w:rsidR="008C2A26" w:rsidRDefault="004F533B" w:rsidP="007C78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Título (56</w:t>
      </w:r>
      <w:r w:rsidR="00164F0F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/150)</w:t>
      </w:r>
    </w:p>
    <w:p w14:paraId="33C133C3" w14:textId="172A5993" w:rsidR="004F533B" w:rsidRPr="004F533B" w:rsidRDefault="004F533B" w:rsidP="007C78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ENCONTRO SAÚDE E JUSTIÇA DA REDE DE ATENÇÃO PSICOSSOCIAL DA CIR/BL.</w:t>
      </w:r>
      <w:bookmarkStart w:id="0" w:name="_GoBack"/>
      <w:bookmarkEnd w:id="0"/>
    </w:p>
    <w:p w14:paraId="0C20D68B" w14:textId="26A2D62A" w:rsidR="00377EFA" w:rsidRPr="00CD6C38" w:rsidRDefault="00155201" w:rsidP="007C78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Contextualização</w:t>
      </w:r>
      <w:r w:rsidR="00A969FA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(</w:t>
      </w:r>
      <w:r w:rsidR="000B4B63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1.399</w:t>
      </w:r>
      <w:r w:rsidR="00C918E6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/1</w:t>
      </w:r>
      <w:r w:rsidR="00BB4076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.</w:t>
      </w:r>
      <w:r w:rsidR="00C918E6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400</w:t>
      </w:r>
      <w:r w:rsidR="00A969FA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)</w:t>
      </w:r>
    </w:p>
    <w:p w14:paraId="5C86C645" w14:textId="063DBAE8" w:rsidR="00377EFA" w:rsidRPr="00CD6C38" w:rsidRDefault="00377EFA" w:rsidP="007C78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C38">
        <w:rPr>
          <w:rFonts w:ascii="Times New Roman" w:hAnsi="Times New Roman" w:cs="Times New Roman"/>
          <w:sz w:val="24"/>
          <w:szCs w:val="24"/>
        </w:rPr>
        <w:t xml:space="preserve">A </w:t>
      </w:r>
      <w:r w:rsidR="00960AED" w:rsidRPr="00CD6C38">
        <w:rPr>
          <w:rFonts w:ascii="Times New Roman" w:hAnsi="Times New Roman" w:cs="Times New Roman"/>
          <w:sz w:val="24"/>
          <w:szCs w:val="24"/>
        </w:rPr>
        <w:t>“</w:t>
      </w:r>
      <w:r w:rsidRPr="00CD6C38">
        <w:rPr>
          <w:rFonts w:ascii="Times New Roman" w:hAnsi="Times New Roman" w:cs="Times New Roman"/>
          <w:sz w:val="24"/>
          <w:szCs w:val="24"/>
        </w:rPr>
        <w:t xml:space="preserve">Política Antimanicomial </w:t>
      </w:r>
      <w:r w:rsidR="00EF2FF8" w:rsidRPr="00CD6C38">
        <w:rPr>
          <w:rFonts w:ascii="Times New Roman" w:hAnsi="Times New Roman" w:cs="Times New Roman"/>
          <w:sz w:val="24"/>
          <w:szCs w:val="24"/>
        </w:rPr>
        <w:t>do</w:t>
      </w:r>
      <w:r w:rsidRPr="00CD6C38">
        <w:rPr>
          <w:rFonts w:ascii="Times New Roman" w:hAnsi="Times New Roman" w:cs="Times New Roman"/>
          <w:sz w:val="24"/>
          <w:szCs w:val="24"/>
        </w:rPr>
        <w:t xml:space="preserve"> Judiciário</w:t>
      </w:r>
      <w:r w:rsidR="00960AED" w:rsidRPr="00CD6C38">
        <w:rPr>
          <w:rFonts w:ascii="Times New Roman" w:hAnsi="Times New Roman" w:cs="Times New Roman"/>
          <w:sz w:val="24"/>
          <w:szCs w:val="24"/>
        </w:rPr>
        <w:t>”</w:t>
      </w:r>
      <w:r w:rsidR="00373503" w:rsidRPr="00CD6C38">
        <w:rPr>
          <w:rFonts w:ascii="Times New Roman" w:hAnsi="Times New Roman" w:cs="Times New Roman"/>
          <w:sz w:val="24"/>
          <w:szCs w:val="24"/>
        </w:rPr>
        <w:t xml:space="preserve">, </w:t>
      </w:r>
      <w:r w:rsidR="00EF2FF8" w:rsidRPr="00CD6C38">
        <w:rPr>
          <w:rFonts w:ascii="Times New Roman" w:hAnsi="Times New Roman" w:cs="Times New Roman"/>
          <w:sz w:val="24"/>
          <w:szCs w:val="24"/>
        </w:rPr>
        <w:t>como ficou conhecida a</w:t>
      </w:r>
      <w:r w:rsidRPr="00CD6C38">
        <w:rPr>
          <w:rFonts w:ascii="Times New Roman" w:hAnsi="Times New Roman" w:cs="Times New Roman"/>
          <w:sz w:val="24"/>
          <w:szCs w:val="24"/>
        </w:rPr>
        <w:t xml:space="preserve"> Resolução CNJ Nº 487, de 15 de fevereiro de 2023, atualiza os debates sobre as mudanças dos paradigmas jurídicos e assistenciais em relação às pessoas com sofrimento psíquico ou transtorno mental em conflito com a Lei e/ou privação de liberdade e submetidas ao cumprimento de medidas de segurança. Apresentamos no Seminário Internacional de Saúde Mental do CNJ, com o tema “Possibilidades para a efetivação da Política Antimanicomial na interface com o Poder Judiciário”, realizado em junho de 2023 no Tribunal de Justiça do Paraná um caso que envolve o acompanhamento de um jovem, com foco na organização da rede intersetorial local e na interface saúde e justiça, tendo como premissa que a complexidade de um caso diz muito sobre como o poder público está organizado para garantir Direitos e promover a oferta de políticas públicas. Antônio, </w:t>
      </w:r>
      <w:r w:rsidR="00F242E6" w:rsidRPr="00CD6C38">
        <w:rPr>
          <w:rFonts w:ascii="Times New Roman" w:hAnsi="Times New Roman" w:cs="Times New Roman"/>
          <w:sz w:val="24"/>
          <w:szCs w:val="24"/>
        </w:rPr>
        <w:t>munícipe de São Pedro da Aldeia RJ</w:t>
      </w:r>
      <w:r w:rsidRPr="00CD6C38">
        <w:rPr>
          <w:rFonts w:ascii="Times New Roman" w:hAnsi="Times New Roman" w:cs="Times New Roman"/>
          <w:sz w:val="24"/>
          <w:szCs w:val="24"/>
        </w:rPr>
        <w:t xml:space="preserve"> de 22 anos</w:t>
      </w:r>
      <w:r w:rsidR="007048C7" w:rsidRPr="00CD6C38">
        <w:rPr>
          <w:rFonts w:ascii="Times New Roman" w:hAnsi="Times New Roman" w:cs="Times New Roman"/>
          <w:sz w:val="24"/>
          <w:szCs w:val="24"/>
        </w:rPr>
        <w:t>, era atendido na RAPS desde 2019</w:t>
      </w:r>
      <w:r w:rsidR="00F242E6" w:rsidRPr="00CD6C38">
        <w:rPr>
          <w:rFonts w:ascii="Times New Roman" w:hAnsi="Times New Roman" w:cs="Times New Roman"/>
          <w:sz w:val="24"/>
          <w:szCs w:val="24"/>
        </w:rPr>
        <w:t xml:space="preserve">, </w:t>
      </w:r>
      <w:r w:rsidR="007048C7" w:rsidRPr="00CD6C38">
        <w:rPr>
          <w:rFonts w:ascii="Times New Roman" w:hAnsi="Times New Roman" w:cs="Times New Roman"/>
          <w:sz w:val="24"/>
          <w:szCs w:val="24"/>
        </w:rPr>
        <w:t xml:space="preserve">após </w:t>
      </w:r>
      <w:r w:rsidRPr="00CD6C38">
        <w:rPr>
          <w:rFonts w:ascii="Times New Roman" w:hAnsi="Times New Roman" w:cs="Times New Roman"/>
          <w:sz w:val="24"/>
          <w:szCs w:val="24"/>
        </w:rPr>
        <w:t xml:space="preserve">uma breve institucionalização por medida socioeducativa. Em 2023 não se mantém de forma regular em seu tratamento </w:t>
      </w:r>
      <w:r w:rsidR="00922F01" w:rsidRPr="00CD6C38">
        <w:rPr>
          <w:rFonts w:ascii="Times New Roman" w:hAnsi="Times New Roman" w:cs="Times New Roman"/>
          <w:sz w:val="24"/>
          <w:szCs w:val="24"/>
        </w:rPr>
        <w:t>e</w:t>
      </w:r>
      <w:r w:rsidR="0093056C" w:rsidRPr="00CD6C38">
        <w:rPr>
          <w:rFonts w:ascii="Times New Roman" w:hAnsi="Times New Roman" w:cs="Times New Roman"/>
          <w:sz w:val="24"/>
          <w:szCs w:val="24"/>
        </w:rPr>
        <w:t>, a partir de uma intercorrência</w:t>
      </w:r>
      <w:r w:rsidR="00922F01" w:rsidRPr="00CD6C38">
        <w:rPr>
          <w:rFonts w:ascii="Times New Roman" w:hAnsi="Times New Roman" w:cs="Times New Roman"/>
          <w:sz w:val="24"/>
          <w:szCs w:val="24"/>
        </w:rPr>
        <w:t xml:space="preserve"> </w:t>
      </w:r>
      <w:r w:rsidR="00192E5E" w:rsidRPr="00CD6C38">
        <w:rPr>
          <w:rFonts w:ascii="Times New Roman" w:hAnsi="Times New Roman" w:cs="Times New Roman"/>
          <w:sz w:val="24"/>
          <w:szCs w:val="24"/>
        </w:rPr>
        <w:t>acaba</w:t>
      </w:r>
      <w:r w:rsidRPr="00CD6C38">
        <w:rPr>
          <w:rFonts w:ascii="Times New Roman" w:hAnsi="Times New Roman" w:cs="Times New Roman"/>
          <w:sz w:val="24"/>
          <w:szCs w:val="24"/>
        </w:rPr>
        <w:t xml:space="preserve"> sendo preso. O processo judicial foi resolvido em 80 dias entre fevereiro e maio de 2023</w:t>
      </w:r>
      <w:r w:rsidR="00C313BE" w:rsidRPr="00CD6C38">
        <w:rPr>
          <w:rFonts w:ascii="Times New Roman" w:hAnsi="Times New Roman" w:cs="Times New Roman"/>
          <w:sz w:val="24"/>
          <w:szCs w:val="24"/>
        </w:rPr>
        <w:t xml:space="preserve">, quando Antônio teve o alvará de soltura concedido e a construção de novo PTS foi necessária para estruturar as saídas estratégicas de convivência em liberdade. </w:t>
      </w:r>
    </w:p>
    <w:p w14:paraId="0A0670AF" w14:textId="176A88A3" w:rsidR="00C918E6" w:rsidRPr="00CD6C38" w:rsidRDefault="00C918E6" w:rsidP="007C78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37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Descrição da Experiência (</w:t>
      </w:r>
      <w:r w:rsidR="00190A87" w:rsidRPr="00D2037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1</w:t>
      </w:r>
      <w:r w:rsidR="00745926" w:rsidRPr="00D2037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.</w:t>
      </w:r>
      <w:r w:rsidR="00D20370" w:rsidRPr="00D2037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3</w:t>
      </w:r>
      <w:r w:rsidR="000B4E63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89</w:t>
      </w:r>
      <w:r w:rsidRPr="00D2037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/1</w:t>
      </w:r>
      <w:r w:rsidR="0087058A" w:rsidRPr="00D2037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.</w:t>
      </w:r>
      <w:r w:rsidRPr="00D20370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400)</w:t>
      </w:r>
    </w:p>
    <w:p w14:paraId="77F5C0A1" w14:textId="4DCE3C2C" w:rsidR="007E787A" w:rsidRPr="00CD6C38" w:rsidRDefault="007E787A" w:rsidP="00F54061">
      <w:pPr>
        <w:spacing w:after="18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C38">
        <w:rPr>
          <w:rFonts w:ascii="Times New Roman" w:hAnsi="Times New Roman" w:cs="Times New Roman"/>
          <w:sz w:val="24"/>
          <w:szCs w:val="24"/>
        </w:rPr>
        <w:t xml:space="preserve">O </w:t>
      </w:r>
      <w:r w:rsidRPr="00CD6C3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CD6C38">
        <w:rPr>
          <w:rFonts w:ascii="Times New Roman" w:hAnsi="Times New Roman" w:cs="Times New Roman"/>
          <w:color w:val="222222"/>
          <w:sz w:val="24"/>
          <w:szCs w:val="24"/>
        </w:rPr>
        <w:t xml:space="preserve">Encontro Saúde e Justiça da Rede de Atenção Psicossocial da CIR/BL", </w:t>
      </w:r>
      <w:r w:rsidRPr="00CD6C38">
        <w:rPr>
          <w:rFonts w:ascii="Times New Roman" w:hAnsi="Times New Roman" w:cs="Times New Roman"/>
          <w:sz w:val="24"/>
          <w:szCs w:val="24"/>
        </w:rPr>
        <w:t xml:space="preserve">é uma iniciativa do Grupo Condutor da RAPS da </w:t>
      </w:r>
      <w:r w:rsidR="001B36E2">
        <w:rPr>
          <w:rFonts w:ascii="Times New Roman" w:hAnsi="Times New Roman" w:cs="Times New Roman"/>
          <w:sz w:val="24"/>
          <w:szCs w:val="24"/>
        </w:rPr>
        <w:t>C</w:t>
      </w:r>
      <w:r w:rsidR="00745926" w:rsidRPr="00CD6C38">
        <w:rPr>
          <w:rFonts w:ascii="Times New Roman" w:hAnsi="Times New Roman" w:cs="Times New Roman"/>
          <w:sz w:val="24"/>
          <w:szCs w:val="24"/>
        </w:rPr>
        <w:t>omissão Intergestores Regional da Baixada Litorânea do RJ</w:t>
      </w:r>
      <w:r w:rsidR="001A3E59" w:rsidRPr="00CD6C38">
        <w:rPr>
          <w:rFonts w:ascii="Times New Roman" w:hAnsi="Times New Roman" w:cs="Times New Roman"/>
          <w:sz w:val="24"/>
          <w:szCs w:val="24"/>
        </w:rPr>
        <w:t xml:space="preserve">, </w:t>
      </w:r>
      <w:r w:rsidRPr="00CD6C38">
        <w:rPr>
          <w:rFonts w:ascii="Times New Roman" w:hAnsi="Times New Roman" w:cs="Times New Roman"/>
          <w:sz w:val="24"/>
          <w:szCs w:val="24"/>
        </w:rPr>
        <w:t xml:space="preserve">em parceria com </w:t>
      </w:r>
      <w:r w:rsidR="00B30B1F" w:rsidRPr="00CD6C38">
        <w:rPr>
          <w:rFonts w:ascii="Times New Roman" w:hAnsi="Times New Roman" w:cs="Times New Roman"/>
          <w:sz w:val="24"/>
          <w:szCs w:val="24"/>
        </w:rPr>
        <w:t xml:space="preserve">o </w:t>
      </w:r>
      <w:r w:rsidRPr="00CD6C38">
        <w:rPr>
          <w:rFonts w:ascii="Times New Roman" w:hAnsi="Times New Roman" w:cs="Times New Roman"/>
          <w:sz w:val="24"/>
          <w:szCs w:val="24"/>
        </w:rPr>
        <w:t>Ministério da Saúde</w:t>
      </w:r>
      <w:r w:rsidR="00B30B1F" w:rsidRPr="00CD6C38">
        <w:rPr>
          <w:rFonts w:ascii="Times New Roman" w:hAnsi="Times New Roman" w:cs="Times New Roman"/>
          <w:sz w:val="24"/>
          <w:szCs w:val="24"/>
        </w:rPr>
        <w:t>/ Serviço de Articulação Interfederativa e Participativa (SEINP-RJ/</w:t>
      </w:r>
      <w:r w:rsidR="004B6969" w:rsidRPr="00CD6C38">
        <w:rPr>
          <w:rFonts w:ascii="Times New Roman" w:hAnsi="Times New Roman" w:cs="Times New Roman"/>
          <w:sz w:val="24"/>
          <w:szCs w:val="24"/>
        </w:rPr>
        <w:t>SEMS-RJ</w:t>
      </w:r>
      <w:r w:rsidR="00B30B1F" w:rsidRPr="00CD6C38">
        <w:rPr>
          <w:rFonts w:ascii="Times New Roman" w:hAnsi="Times New Roman" w:cs="Times New Roman"/>
          <w:sz w:val="24"/>
          <w:szCs w:val="24"/>
        </w:rPr>
        <w:t>)</w:t>
      </w:r>
      <w:r w:rsidRPr="00CD6C38">
        <w:rPr>
          <w:rFonts w:ascii="Times New Roman" w:hAnsi="Times New Roman" w:cs="Times New Roman"/>
          <w:sz w:val="24"/>
          <w:szCs w:val="24"/>
        </w:rPr>
        <w:t>.</w:t>
      </w:r>
      <w:r w:rsidR="00E654AD" w:rsidRPr="00CD6C38">
        <w:rPr>
          <w:rFonts w:ascii="Times New Roman" w:hAnsi="Times New Roman" w:cs="Times New Roman"/>
          <w:sz w:val="24"/>
          <w:szCs w:val="24"/>
        </w:rPr>
        <w:t xml:space="preserve"> </w:t>
      </w:r>
      <w:r w:rsidRPr="00CD6C38">
        <w:rPr>
          <w:rFonts w:ascii="Times New Roman" w:hAnsi="Times New Roman" w:cs="Times New Roman"/>
          <w:sz w:val="24"/>
          <w:szCs w:val="24"/>
        </w:rPr>
        <w:t>As três edições do Encontro foram sediadas no auditório do Ministério Público</w:t>
      </w:r>
      <w:r w:rsidR="00CE7F17">
        <w:rPr>
          <w:rFonts w:ascii="Times New Roman" w:hAnsi="Times New Roman" w:cs="Times New Roman"/>
          <w:sz w:val="24"/>
          <w:szCs w:val="24"/>
        </w:rPr>
        <w:t xml:space="preserve"> em</w:t>
      </w:r>
      <w:r w:rsidRPr="00CD6C38">
        <w:rPr>
          <w:rFonts w:ascii="Times New Roman" w:hAnsi="Times New Roman" w:cs="Times New Roman"/>
          <w:sz w:val="24"/>
          <w:szCs w:val="24"/>
        </w:rPr>
        <w:t xml:space="preserve"> Cabo Frio</w:t>
      </w:r>
      <w:r w:rsidR="0088021C">
        <w:rPr>
          <w:rFonts w:ascii="Times New Roman" w:hAnsi="Times New Roman" w:cs="Times New Roman"/>
          <w:sz w:val="24"/>
          <w:szCs w:val="24"/>
        </w:rPr>
        <w:t xml:space="preserve"> RJ</w:t>
      </w:r>
      <w:r w:rsidR="00333D70" w:rsidRPr="00CD6C38">
        <w:rPr>
          <w:rFonts w:ascii="Times New Roman" w:hAnsi="Times New Roman" w:cs="Times New Roman"/>
          <w:sz w:val="24"/>
          <w:szCs w:val="24"/>
        </w:rPr>
        <w:t xml:space="preserve">. A organização adotou como premissa que </w:t>
      </w:r>
      <w:r w:rsidRPr="00CD6C38">
        <w:rPr>
          <w:rFonts w:ascii="Times New Roman" w:hAnsi="Times New Roman" w:cs="Times New Roman"/>
          <w:sz w:val="24"/>
          <w:szCs w:val="24"/>
        </w:rPr>
        <w:t xml:space="preserve">a complexidade de um caso tem relação direta com como a rede pública está organizada para promover respostas. Neste processo, o respeito </w:t>
      </w:r>
      <w:r w:rsidR="00B231FF" w:rsidRPr="00CD6C38">
        <w:rPr>
          <w:rFonts w:ascii="Times New Roman" w:hAnsi="Times New Roman" w:cs="Times New Roman"/>
          <w:sz w:val="24"/>
          <w:szCs w:val="24"/>
        </w:rPr>
        <w:t xml:space="preserve">à trajetória de </w:t>
      </w:r>
      <w:r w:rsidRPr="00CD6C38">
        <w:rPr>
          <w:rFonts w:ascii="Times New Roman" w:hAnsi="Times New Roman" w:cs="Times New Roman"/>
          <w:sz w:val="24"/>
          <w:szCs w:val="24"/>
        </w:rPr>
        <w:t xml:space="preserve">cada profissional e o lugar que ocupa na rede têm sido fundamentais na metodologia, criando um ambiente favorável ao compartilhamento de soluções práticas pela garantia de </w:t>
      </w:r>
      <w:r w:rsidR="00A01BC2">
        <w:rPr>
          <w:rFonts w:ascii="Times New Roman" w:hAnsi="Times New Roman" w:cs="Times New Roman"/>
          <w:sz w:val="24"/>
          <w:szCs w:val="24"/>
        </w:rPr>
        <w:t>D</w:t>
      </w:r>
      <w:r w:rsidRPr="00CD6C38">
        <w:rPr>
          <w:rFonts w:ascii="Times New Roman" w:hAnsi="Times New Roman" w:cs="Times New Roman"/>
          <w:sz w:val="24"/>
          <w:szCs w:val="24"/>
        </w:rPr>
        <w:t>ireitos</w:t>
      </w:r>
      <w:r w:rsidR="00D46B9C">
        <w:rPr>
          <w:rFonts w:ascii="Times New Roman" w:hAnsi="Times New Roman" w:cs="Times New Roman"/>
          <w:sz w:val="24"/>
          <w:szCs w:val="24"/>
        </w:rPr>
        <w:t xml:space="preserve"> em consonância </w:t>
      </w:r>
      <w:r w:rsidR="000B4E63">
        <w:rPr>
          <w:rFonts w:ascii="Times New Roman" w:hAnsi="Times New Roman" w:cs="Times New Roman"/>
          <w:sz w:val="24"/>
          <w:szCs w:val="24"/>
        </w:rPr>
        <w:t>com a Reforma Psiquiátrica Brasileira</w:t>
      </w:r>
      <w:r w:rsidRPr="00CD6C38">
        <w:rPr>
          <w:rFonts w:ascii="Times New Roman" w:hAnsi="Times New Roman" w:cs="Times New Roman"/>
          <w:sz w:val="24"/>
          <w:szCs w:val="24"/>
        </w:rPr>
        <w:t>.</w:t>
      </w:r>
    </w:p>
    <w:p w14:paraId="737F80EF" w14:textId="1E598F18" w:rsidR="00181D60" w:rsidRPr="00CD6C38" w:rsidRDefault="007E787A" w:rsidP="007C787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6C3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009C1">
        <w:rPr>
          <w:rFonts w:ascii="Times New Roman" w:hAnsi="Times New Roman" w:cs="Times New Roman"/>
          <w:color w:val="000000"/>
          <w:sz w:val="24"/>
          <w:szCs w:val="24"/>
        </w:rPr>
        <w:t>o primeiro Encontro</w:t>
      </w:r>
      <w:r w:rsidRPr="00CD6C38">
        <w:rPr>
          <w:rFonts w:ascii="Times New Roman" w:hAnsi="Times New Roman" w:cs="Times New Roman"/>
          <w:color w:val="000000"/>
          <w:sz w:val="24"/>
          <w:szCs w:val="24"/>
        </w:rPr>
        <w:t xml:space="preserve"> preponderou o formato expositivo e a apresentação de caso clínico e organização da RAPS da região. A partir do segundo encontro foi incorporado o formato com duas partes: um momento expositivo, seguido de roda de conversa sobre casos clínicos da região e/ou desinstitucionalização dos HCTP. Ao final de cada evento, os presentes definem coletivamente encaminhamentos para os próximos encontros. A metodologia do evento abarca a contribuição de profissionais do campo que não moram no</w:t>
      </w:r>
      <w:r w:rsidR="008009C1">
        <w:rPr>
          <w:rFonts w:ascii="Times New Roman" w:hAnsi="Times New Roman" w:cs="Times New Roman"/>
          <w:color w:val="000000"/>
          <w:sz w:val="24"/>
          <w:szCs w:val="24"/>
        </w:rPr>
        <w:t xml:space="preserve"> RJ</w:t>
      </w:r>
      <w:r w:rsidRPr="00CD6C38">
        <w:rPr>
          <w:rFonts w:ascii="Times New Roman" w:hAnsi="Times New Roman" w:cs="Times New Roman"/>
          <w:color w:val="000000"/>
          <w:sz w:val="24"/>
          <w:szCs w:val="24"/>
        </w:rPr>
        <w:t>, mas que estão mobilizados nos debates</w:t>
      </w:r>
      <w:r w:rsidR="00181D60" w:rsidRPr="00CD6C38">
        <w:rPr>
          <w:rFonts w:ascii="Times New Roman" w:hAnsi="Times New Roman" w:cs="Times New Roman"/>
          <w:color w:val="000000"/>
          <w:sz w:val="24"/>
          <w:szCs w:val="24"/>
        </w:rPr>
        <w:t xml:space="preserve"> por meio de videoconferência.</w:t>
      </w:r>
    </w:p>
    <w:p w14:paraId="20D8457C" w14:textId="6A92FB8B" w:rsidR="006208B0" w:rsidRPr="00CD6C38" w:rsidRDefault="006208B0" w:rsidP="007C78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Objetivo</w:t>
      </w:r>
      <w:r w:rsidR="00BB4076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e período de realização</w:t>
      </w:r>
      <w:r w:rsidR="008E7DDA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(</w:t>
      </w:r>
      <w:r w:rsidR="00CB3903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496</w:t>
      </w:r>
      <w:r w:rsidR="008D510D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/</w:t>
      </w:r>
      <w:r w:rsidR="009A473B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500)</w:t>
      </w:r>
    </w:p>
    <w:p w14:paraId="353019AD" w14:textId="7AE38275" w:rsidR="00B53D05" w:rsidRPr="00CD6C38" w:rsidRDefault="006208B0" w:rsidP="007C787F">
      <w:pPr>
        <w:spacing w:after="100" w:afterAutospacing="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6C3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O Encontro Saúde e Justiça da CIR-BL caracteriza-se como estratégia de articulação de redes e educação permanente </w:t>
      </w:r>
      <w:r w:rsidR="002355EC" w:rsidRPr="00CD6C38">
        <w:rPr>
          <w:rFonts w:ascii="Times New Roman" w:hAnsi="Times New Roman" w:cs="Times New Roman"/>
          <w:sz w:val="24"/>
          <w:szCs w:val="24"/>
        </w:rPr>
        <w:t>e</w:t>
      </w:r>
      <w:r w:rsidRPr="00CD6C38">
        <w:rPr>
          <w:rFonts w:ascii="Times New Roman" w:hAnsi="Times New Roman" w:cs="Times New Roman"/>
          <w:sz w:val="24"/>
          <w:szCs w:val="24"/>
        </w:rPr>
        <w:t xml:space="preserve"> tem como objetivo promover o diálogo regional na interface saúde e justiça</w:t>
      </w:r>
      <w:r w:rsidR="00880E49" w:rsidRPr="00CD6C38">
        <w:rPr>
          <w:rFonts w:ascii="Times New Roman" w:hAnsi="Times New Roman" w:cs="Times New Roman"/>
          <w:sz w:val="24"/>
          <w:szCs w:val="24"/>
        </w:rPr>
        <w:t>,</w:t>
      </w:r>
      <w:r w:rsidRPr="00CD6C38">
        <w:rPr>
          <w:rFonts w:ascii="Times New Roman" w:hAnsi="Times New Roman" w:cs="Times New Roman"/>
          <w:sz w:val="24"/>
          <w:szCs w:val="24"/>
        </w:rPr>
        <w:t xml:space="preserve"> com vistas a construir boas práticas a partir da Resolução CNJ</w:t>
      </w:r>
      <w:r w:rsidR="00422C19" w:rsidRPr="00CD6C38">
        <w:rPr>
          <w:rFonts w:ascii="Times New Roman" w:hAnsi="Times New Roman" w:cs="Times New Roman"/>
          <w:sz w:val="24"/>
          <w:szCs w:val="24"/>
        </w:rPr>
        <w:t xml:space="preserve"> nº 487</w:t>
      </w:r>
      <w:r w:rsidR="000E5065" w:rsidRPr="00CD6C38">
        <w:rPr>
          <w:rFonts w:ascii="Times New Roman" w:hAnsi="Times New Roman" w:cs="Times New Roman"/>
          <w:sz w:val="24"/>
          <w:szCs w:val="24"/>
        </w:rPr>
        <w:t>/</w:t>
      </w:r>
      <w:r w:rsidRPr="00CD6C38">
        <w:rPr>
          <w:rFonts w:ascii="Times New Roman" w:hAnsi="Times New Roman" w:cs="Times New Roman"/>
          <w:sz w:val="24"/>
          <w:szCs w:val="24"/>
        </w:rPr>
        <w:t xml:space="preserve">2023, bem como promover acesso à saúde por meio do cuidado em liberdade, e diminuir os danos decorrentes do cárcere e da internação em HCTP. </w:t>
      </w:r>
      <w:r w:rsidR="00B53D05" w:rsidRPr="00CD6C38">
        <w:rPr>
          <w:rFonts w:ascii="Times New Roman" w:hAnsi="Times New Roman" w:cs="Times New Roman"/>
          <w:sz w:val="24"/>
          <w:szCs w:val="24"/>
        </w:rPr>
        <w:t xml:space="preserve">Foram realizados </w:t>
      </w:r>
      <w:r w:rsidR="00E16C1F" w:rsidRPr="00CD6C38">
        <w:rPr>
          <w:rFonts w:ascii="Times New Roman" w:hAnsi="Times New Roman" w:cs="Times New Roman"/>
          <w:sz w:val="24"/>
          <w:szCs w:val="24"/>
        </w:rPr>
        <w:t>3 encontros</w:t>
      </w:r>
      <w:r w:rsidR="00CB3903" w:rsidRPr="00CD6C38">
        <w:rPr>
          <w:rFonts w:ascii="Times New Roman" w:hAnsi="Times New Roman" w:cs="Times New Roman"/>
          <w:sz w:val="24"/>
          <w:szCs w:val="24"/>
        </w:rPr>
        <w:t xml:space="preserve"> desde</w:t>
      </w:r>
      <w:r w:rsidR="00B53D05" w:rsidRPr="00CD6C38">
        <w:rPr>
          <w:rFonts w:ascii="Times New Roman" w:hAnsi="Times New Roman" w:cs="Times New Roman"/>
          <w:sz w:val="24"/>
          <w:szCs w:val="24"/>
        </w:rPr>
        <w:t xml:space="preserve"> outubro de 2023</w:t>
      </w:r>
      <w:r w:rsidR="00E16C1F" w:rsidRPr="00CD6C38">
        <w:rPr>
          <w:rFonts w:ascii="Times New Roman" w:hAnsi="Times New Roman" w:cs="Times New Roman"/>
          <w:sz w:val="24"/>
          <w:szCs w:val="24"/>
        </w:rPr>
        <w:t xml:space="preserve">. </w:t>
      </w:r>
      <w:r w:rsidR="00B53D05" w:rsidRPr="00CD6C38">
        <w:rPr>
          <w:rFonts w:ascii="Times New Roman" w:hAnsi="Times New Roman" w:cs="Times New Roman"/>
          <w:sz w:val="24"/>
          <w:szCs w:val="24"/>
        </w:rPr>
        <w:t>Estão previstos mais 3 encontros</w:t>
      </w:r>
      <w:r w:rsidR="00837BF9" w:rsidRPr="00CD6C38">
        <w:rPr>
          <w:rFonts w:ascii="Times New Roman" w:hAnsi="Times New Roman" w:cs="Times New Roman"/>
          <w:sz w:val="24"/>
          <w:szCs w:val="24"/>
        </w:rPr>
        <w:t xml:space="preserve"> em 2024.</w:t>
      </w:r>
    </w:p>
    <w:p w14:paraId="001AA2ED" w14:textId="6E87F144" w:rsidR="00377EFA" w:rsidRPr="00CD6C38" w:rsidRDefault="00377EFA" w:rsidP="007C78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Resultados </w:t>
      </w:r>
      <w:r w:rsidR="00341E2E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(</w:t>
      </w:r>
      <w:r w:rsidR="00EC39C8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1</w:t>
      </w:r>
      <w:r w:rsidR="000D66D5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.</w:t>
      </w:r>
      <w:r w:rsidR="00D91D2D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201</w:t>
      </w:r>
      <w:r w:rsidR="00B623D9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/</w:t>
      </w:r>
      <w:r w:rsidR="00341E2E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1.200</w:t>
      </w:r>
      <w:r w:rsidR="00B623D9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)</w:t>
      </w:r>
    </w:p>
    <w:p w14:paraId="3E7A30C1" w14:textId="6A153555" w:rsidR="00BD5478" w:rsidRPr="00CD6C38" w:rsidRDefault="00377EFA" w:rsidP="007C787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C38">
        <w:rPr>
          <w:rFonts w:ascii="Times New Roman" w:hAnsi="Times New Roman" w:cs="Times New Roman"/>
          <w:sz w:val="24"/>
          <w:szCs w:val="24"/>
        </w:rPr>
        <w:t xml:space="preserve">Os encontros têm sido marcados pelas trocas de experiências </w:t>
      </w:r>
      <w:r w:rsidR="00A52E31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os impasses para o acompanhamento clínico e jurídico a partir da Res. CNJ no 487/2023</w:t>
      </w:r>
      <w:r w:rsidR="000A0F56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>, a</w:t>
      </w:r>
      <w:r w:rsidR="00A52E31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desinstitucionalização dos Hospitais de Custódia e Tratamento Psiquiátrico (HCTPs)</w:t>
      </w:r>
      <w:r w:rsidR="003C7E91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</w:t>
      </w:r>
      <w:r w:rsidR="000A0F56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RJ, a</w:t>
      </w:r>
      <w:r w:rsidR="00BB22BB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>oferta</w:t>
      </w:r>
      <w:r w:rsidR="00CA7CE5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cuidado comunitário e territorial</w:t>
      </w:r>
      <w:r w:rsidR="00EC39C8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ancorad</w:t>
      </w:r>
      <w:r w:rsidR="00C34BE7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EC39C8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Lei 10.216, </w:t>
      </w:r>
      <w:r w:rsidR="00CA7CE5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EC39C8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>avanç</w:t>
      </w:r>
      <w:r w:rsidR="00CA7CE5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EC39C8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Política Antimanicomial. A discussão abarca questões que atravessam as três esferas de gestão nas bases sustentadas pela regionalização do cuidado</w:t>
      </w:r>
      <w:r w:rsidR="0062616E"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>. Para</w:t>
      </w:r>
      <w:r w:rsidRPr="00CD6C38">
        <w:rPr>
          <w:rFonts w:ascii="Times New Roman" w:hAnsi="Times New Roman" w:cs="Times New Roman"/>
          <w:sz w:val="24"/>
          <w:szCs w:val="24"/>
        </w:rPr>
        <w:t xml:space="preserve"> o poder público, evitar ações que impõem prejuízo aos indivíduos e coletivos, além de importante norte ético, significa reduzir o impacto gerado por novas internações involuntárias no orçamento público para</w:t>
      </w:r>
      <w:r w:rsidR="000C06A6" w:rsidRPr="00CD6C38">
        <w:rPr>
          <w:rFonts w:ascii="Times New Roman" w:hAnsi="Times New Roman" w:cs="Times New Roman"/>
          <w:sz w:val="24"/>
          <w:szCs w:val="24"/>
        </w:rPr>
        <w:t xml:space="preserve"> ações de</w:t>
      </w:r>
      <w:r w:rsidRPr="00CD6C38">
        <w:rPr>
          <w:rFonts w:ascii="Times New Roman" w:hAnsi="Times New Roman" w:cs="Times New Roman"/>
          <w:sz w:val="24"/>
          <w:szCs w:val="24"/>
        </w:rPr>
        <w:t xml:space="preserve"> desinstitucionalização. </w:t>
      </w:r>
      <w:r w:rsidR="0070758B" w:rsidRPr="00CD6C38">
        <w:rPr>
          <w:rFonts w:ascii="Times New Roman" w:hAnsi="Times New Roman" w:cs="Times New Roman"/>
          <w:sz w:val="24"/>
          <w:szCs w:val="24"/>
        </w:rPr>
        <w:t xml:space="preserve">Destacam-se ainda </w:t>
      </w:r>
      <w:r w:rsidR="00D91D2D" w:rsidRPr="00CD6C38">
        <w:rPr>
          <w:rFonts w:ascii="Times New Roman" w:hAnsi="Times New Roman" w:cs="Times New Roman"/>
          <w:sz w:val="24"/>
          <w:szCs w:val="24"/>
        </w:rPr>
        <w:t>na região de saúde e no estado do Rio de Janeiro</w:t>
      </w:r>
      <w:r w:rsidR="0070758B" w:rsidRPr="00CD6C38">
        <w:rPr>
          <w:rFonts w:ascii="Times New Roman" w:hAnsi="Times New Roman" w:cs="Times New Roman"/>
          <w:sz w:val="24"/>
          <w:szCs w:val="24"/>
        </w:rPr>
        <w:t xml:space="preserve">: </w:t>
      </w:r>
      <w:r w:rsidR="00BD5478" w:rsidRPr="00CD6C38">
        <w:rPr>
          <w:rFonts w:ascii="Times New Roman" w:hAnsi="Times New Roman" w:cs="Times New Roman"/>
          <w:sz w:val="24"/>
          <w:szCs w:val="24"/>
        </w:rPr>
        <w:t xml:space="preserve">1) </w:t>
      </w:r>
      <w:r w:rsidR="0070758B" w:rsidRPr="00CD6C38">
        <w:rPr>
          <w:rFonts w:ascii="Times New Roman" w:hAnsi="Times New Roman" w:cs="Times New Roman"/>
          <w:sz w:val="24"/>
          <w:szCs w:val="24"/>
        </w:rPr>
        <w:t>a p</w:t>
      </w:r>
      <w:r w:rsidR="00BD5478" w:rsidRPr="00CD6C38">
        <w:rPr>
          <w:rFonts w:ascii="Times New Roman" w:hAnsi="Times New Roman" w:cs="Times New Roman"/>
          <w:sz w:val="24"/>
          <w:szCs w:val="24"/>
        </w:rPr>
        <w:t>erspectiva de acompanhar via grupo condutor da RAPS, a ocorrência de nova situação de conflito com a Lei relativas aos casos acompanhados após 1 ano de egressas de HCTP ou da prisão temporária. 2)</w:t>
      </w:r>
      <w:r w:rsidR="0070758B" w:rsidRPr="00CD6C38">
        <w:rPr>
          <w:rFonts w:ascii="Times New Roman" w:hAnsi="Times New Roman" w:cs="Times New Roman"/>
          <w:sz w:val="24"/>
          <w:szCs w:val="24"/>
        </w:rPr>
        <w:t xml:space="preserve"> a i</w:t>
      </w:r>
      <w:r w:rsidR="00BD5478" w:rsidRPr="00CD6C38">
        <w:rPr>
          <w:rFonts w:ascii="Times New Roman" w:hAnsi="Times New Roman" w:cs="Times New Roman"/>
          <w:sz w:val="24"/>
          <w:szCs w:val="24"/>
        </w:rPr>
        <w:t>mplantação de equipes EAP</w:t>
      </w:r>
      <w:r w:rsidR="00D91D2D" w:rsidRPr="00CD6C38">
        <w:rPr>
          <w:rFonts w:ascii="Times New Roman" w:hAnsi="Times New Roman" w:cs="Times New Roman"/>
          <w:sz w:val="24"/>
          <w:szCs w:val="24"/>
        </w:rPr>
        <w:t>-</w:t>
      </w:r>
      <w:r w:rsidR="00BD5478" w:rsidRPr="00CD6C38">
        <w:rPr>
          <w:rFonts w:ascii="Times New Roman" w:hAnsi="Times New Roman" w:cs="Times New Roman"/>
          <w:sz w:val="24"/>
          <w:szCs w:val="24"/>
        </w:rPr>
        <w:t>Desinst estaduais, com coordenação e financiamento estadual e o desenvolvimento de projeto técnico antes mesmo do anúncio de portaria do Ministério da Saúde para sua habilitação</w:t>
      </w:r>
      <w:r w:rsidR="00D61583" w:rsidRPr="00CD6C38">
        <w:rPr>
          <w:rFonts w:ascii="Times New Roman" w:hAnsi="Times New Roman" w:cs="Times New Roman"/>
          <w:sz w:val="24"/>
          <w:szCs w:val="24"/>
        </w:rPr>
        <w:t>.</w:t>
      </w:r>
    </w:p>
    <w:p w14:paraId="39E0501C" w14:textId="77777777" w:rsidR="00B72B22" w:rsidRPr="00CD6C38" w:rsidRDefault="00B72B22" w:rsidP="007C78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B45AA" w14:textId="57E63875" w:rsidR="00377EFA" w:rsidRPr="00CD6C38" w:rsidRDefault="00377EFA" w:rsidP="007C787F">
      <w:pPr>
        <w:jc w:val="both"/>
        <w:rPr>
          <w:rFonts w:ascii="Times New Roman" w:hAnsi="Times New Roman" w:cs="Times New Roman"/>
          <w:sz w:val="24"/>
          <w:szCs w:val="24"/>
        </w:rPr>
      </w:pPr>
      <w:r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Aprendiza</w:t>
      </w:r>
      <w:r w:rsidR="004D3C96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gem </w:t>
      </w:r>
      <w:r w:rsidR="00C1318E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e</w:t>
      </w:r>
      <w:r w:rsidR="00990FA7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Análise Crítica</w:t>
      </w:r>
      <w:r w:rsidR="003D34D1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 (1.</w:t>
      </w:r>
      <w:r w:rsidR="004E3423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263</w:t>
      </w:r>
      <w:r w:rsidR="003D34D1" w:rsidRPr="00CD6C38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/1.400)</w:t>
      </w:r>
    </w:p>
    <w:p w14:paraId="024D57C5" w14:textId="77777777" w:rsidR="00E36619" w:rsidRDefault="00E36619" w:rsidP="00E36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C38">
        <w:rPr>
          <w:rFonts w:ascii="Times New Roman" w:hAnsi="Times New Roman" w:cs="Times New Roman"/>
          <w:sz w:val="24"/>
          <w:szCs w:val="24"/>
        </w:rPr>
        <w:t xml:space="preserve">A implicação dos atores sociais na busca por soluções práticas face ao caso apresentado teve como desdobramento a disposição dos envolvidos de colocar-se como aprendiz, considerando diferentes olhares, saberes e responsabilidades. Foi necessário fazer funcionar a “rede quente” instalada no município há algum tempo, por meio de atos que privilegiam o sujeito em sua subjetividade, em contraste com uma “rede fria” composta por ações apenas burocráticas. Uma expressão enunciada por uma das parceiras do Judiciário traz uma boa síntese sobre o sentido de rede quente: "a comarca ficou elétrica" a partir da convocação de uma rede de atores sociais implicados nessa arena pública em favor do cuidado em liberdade. </w:t>
      </w:r>
    </w:p>
    <w:p w14:paraId="6C2CDCCE" w14:textId="77777777" w:rsidR="00E36619" w:rsidRPr="00BD5F39" w:rsidRDefault="00E36619" w:rsidP="00E36619">
      <w:pPr>
        <w:ind w:firstLine="708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O avanço da </w:t>
      </w:r>
      <w:r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>Política Antimanicomial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r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cuidado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liberdade,</w:t>
      </w:r>
      <w:r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ancorad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D6C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Lei 10.216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demanda orçamento do Poder Executivo e do Poder Judiciário </w:t>
      </w:r>
      <w:r w:rsidRPr="00CD6C38">
        <w:rPr>
          <w:rFonts w:ascii="Times New Roman" w:hAnsi="Times New Roman" w:cs="Times New Roman"/>
          <w:sz w:val="24"/>
          <w:szCs w:val="24"/>
        </w:rPr>
        <w:t>para ampliar e estruturar a rede intersetorial local e regional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No SUS destaca-se a importância da qualificação de planos de ação da RAPS, incluindo a ampliação de Serviço Residencial Terapêutico (SRT) e Unidades de Acolhimento (UA) e no SUAS a ampliação de Moradia Inclusiva.</w:t>
      </w:r>
      <w:r>
        <w:rPr>
          <w:b/>
          <w:bCs/>
        </w:rPr>
        <w:t xml:space="preserve"> </w:t>
      </w:r>
      <w:r w:rsidRPr="00CD6C38">
        <w:rPr>
          <w:rFonts w:ascii="Times New Roman" w:hAnsi="Times New Roman" w:cs="Times New Roman"/>
          <w:sz w:val="24"/>
          <w:szCs w:val="24"/>
        </w:rPr>
        <w:t>A Resolução CNJ nº487 de 2023 é uma ferramenta fundamental e justifica ainda a criação do Encontro Saúde e Justiça da Comissão Intergestores Regional da Baixada Litorânea do estado do Rio de Janeiro.</w:t>
      </w:r>
    </w:p>
    <w:p w14:paraId="5D8C18B0" w14:textId="354FAEBF" w:rsidR="00377EFA" w:rsidRPr="00CD6C38" w:rsidRDefault="003D34D1" w:rsidP="007C78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D6C38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pt-BR"/>
        </w:rPr>
        <w:lastRenderedPageBreak/>
        <w:t>Referências</w:t>
      </w:r>
      <w:r w:rsidR="004B798B" w:rsidRPr="00CD6C38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pt-BR"/>
        </w:rPr>
        <w:t xml:space="preserve"> (</w:t>
      </w:r>
      <w:r w:rsidR="00C6364E" w:rsidRPr="00CD6C38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pt-BR"/>
        </w:rPr>
        <w:t>953</w:t>
      </w:r>
      <w:r w:rsidR="00166FC4" w:rsidRPr="00CD6C38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pt-BR"/>
        </w:rPr>
        <w:t>/</w:t>
      </w:r>
      <w:r w:rsidR="004B798B" w:rsidRPr="00CD6C38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pt-BR"/>
        </w:rPr>
        <w:t>950)</w:t>
      </w:r>
      <w:r w:rsidR="00377EFA" w:rsidRPr="00CD6C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04A6F90D" w14:textId="3777E54A" w:rsidR="004A3DF5" w:rsidRPr="00CD6C38" w:rsidRDefault="00C753E6" w:rsidP="007C78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</w:t>
      </w:r>
      <w:r w:rsidR="004A3DF5" w:rsidRPr="00CD6C38">
        <w:rPr>
          <w:rFonts w:ascii="Times New Roman" w:hAnsi="Times New Roman" w:cs="Times New Roman"/>
          <w:sz w:val="24"/>
          <w:szCs w:val="24"/>
        </w:rPr>
        <w:t xml:space="preserve">. Conselho Nacional de Justiça. </w:t>
      </w:r>
      <w:r w:rsidR="004A3DF5" w:rsidRPr="00CD6C38">
        <w:rPr>
          <w:rFonts w:ascii="Times New Roman" w:hAnsi="Times New Roman" w:cs="Times New Roman"/>
          <w:b/>
          <w:bCs/>
          <w:sz w:val="24"/>
          <w:szCs w:val="24"/>
        </w:rPr>
        <w:t>Resolução Nº 487 de 15 de fevereiro de 2023.</w:t>
      </w:r>
      <w:r w:rsidR="004A3DF5" w:rsidRPr="00CD6C38">
        <w:rPr>
          <w:rFonts w:ascii="Times New Roman" w:hAnsi="Times New Roman" w:cs="Times New Roman"/>
          <w:sz w:val="24"/>
          <w:szCs w:val="24"/>
        </w:rPr>
        <w:t xml:space="preserve"> Institui a Política Antimanicomial do Poder Judiciário e estabelece procedimentos e diretrizes para implementar a Convenção Internacional dos Direitos das Pessoas com Deficiência e a Lei n. 10.216/2001, no âmbito do processo penal e da execução das medidas de segurança. Disponível em: </w:t>
      </w:r>
      <w:hyperlink r:id="rId5" w:history="1">
        <w:r w:rsidR="004A3DF5" w:rsidRPr="00CD6C38">
          <w:rPr>
            <w:rStyle w:val="Hyperlink"/>
            <w:rFonts w:ascii="Times New Roman" w:hAnsi="Times New Roman" w:cs="Times New Roman"/>
            <w:sz w:val="24"/>
            <w:szCs w:val="24"/>
          </w:rPr>
          <w:t>https://atos.cnj.jus.br/files/original2015232023022863fe60db44835.pdf</w:t>
        </w:r>
      </w:hyperlink>
      <w:r w:rsidR="004A3DF5" w:rsidRPr="00CD6C38">
        <w:rPr>
          <w:rFonts w:ascii="Times New Roman" w:hAnsi="Times New Roman" w:cs="Times New Roman"/>
          <w:sz w:val="24"/>
          <w:szCs w:val="24"/>
        </w:rPr>
        <w:t>. Acesso em: ago. 2023.</w:t>
      </w:r>
    </w:p>
    <w:p w14:paraId="6E7B8F70" w14:textId="67C833B9" w:rsidR="004A3DF5" w:rsidRPr="00CD6C38" w:rsidRDefault="004A3DF5" w:rsidP="007C78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C38">
        <w:rPr>
          <w:rFonts w:ascii="Times New Roman" w:hAnsi="Times New Roman" w:cs="Times New Roman"/>
          <w:sz w:val="24"/>
          <w:szCs w:val="24"/>
        </w:rPr>
        <w:t xml:space="preserve">GOMES, Maria P.C et ali. Acesso às multiplicidades do cuidado como enfrentamento das barreiras em saúde mental: Histórias de R. In: GOMES, Maria P.C; MERHY, Émerson E. (org). </w:t>
      </w:r>
      <w:r w:rsidRPr="00CD6C38">
        <w:rPr>
          <w:rFonts w:ascii="Times New Roman" w:hAnsi="Times New Roman" w:cs="Times New Roman"/>
          <w:b/>
          <w:bCs/>
          <w:sz w:val="24"/>
          <w:szCs w:val="24"/>
        </w:rPr>
        <w:t>Pesquisadores IN-MUNDO</w:t>
      </w:r>
      <w:r w:rsidRPr="00CD6C38">
        <w:rPr>
          <w:rFonts w:ascii="Times New Roman" w:hAnsi="Times New Roman" w:cs="Times New Roman"/>
          <w:sz w:val="24"/>
          <w:szCs w:val="24"/>
        </w:rPr>
        <w:t xml:space="preserve">: um estudo da produção do acesso e barreira em saúde mental/ - Porto Alegre: Rede UNIDA, 2014, p. 59. Disponível em: </w:t>
      </w:r>
      <w:hyperlink r:id="rId6" w:history="1">
        <w:r w:rsidRPr="00CD6C38">
          <w:rPr>
            <w:rStyle w:val="Hyperlink"/>
            <w:rFonts w:ascii="Times New Roman" w:hAnsi="Times New Roman" w:cs="Times New Roman"/>
            <w:sz w:val="24"/>
            <w:szCs w:val="24"/>
          </w:rPr>
          <w:t>https://editora.redeunida.org.br/wp-content/uploads/2021/08/Livro-Pesquisadores-IN-MUNDO-Um-estudo-da-producao-do-acesso-e-barreira-em-saude-mental.pdf</w:t>
        </w:r>
      </w:hyperlink>
      <w:r w:rsidRPr="00CD6C38">
        <w:rPr>
          <w:rFonts w:ascii="Times New Roman" w:hAnsi="Times New Roman" w:cs="Times New Roman"/>
          <w:sz w:val="24"/>
          <w:szCs w:val="24"/>
        </w:rPr>
        <w:t>.</w:t>
      </w:r>
      <w:r w:rsidR="00C95218" w:rsidRPr="00CD6C38">
        <w:rPr>
          <w:rFonts w:ascii="Times New Roman" w:hAnsi="Times New Roman" w:cs="Times New Roman"/>
          <w:sz w:val="24"/>
          <w:szCs w:val="24"/>
        </w:rPr>
        <w:t xml:space="preserve"> </w:t>
      </w:r>
      <w:r w:rsidRPr="00CD6C38">
        <w:rPr>
          <w:rFonts w:ascii="Times New Roman" w:hAnsi="Times New Roman" w:cs="Times New Roman"/>
          <w:sz w:val="24"/>
          <w:szCs w:val="24"/>
        </w:rPr>
        <w:t>Acesso em: 31 ago. 2023.</w:t>
      </w:r>
    </w:p>
    <w:p w14:paraId="4ACB5896" w14:textId="77777777" w:rsidR="00C95218" w:rsidRDefault="00C95218" w:rsidP="007C78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50FCA" w14:textId="77777777" w:rsidR="00CD6C38" w:rsidRDefault="00CD6C38" w:rsidP="007C78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FAAF7" w14:textId="429E9634" w:rsidR="00CD6C38" w:rsidRDefault="00CD6C38" w:rsidP="007C78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6C38" w:rsidRPr="00CD6C38" w14:paraId="01CC81B0" w14:textId="77777777" w:rsidTr="00CD6C38">
        <w:tc>
          <w:tcPr>
            <w:tcW w:w="8494" w:type="dxa"/>
          </w:tcPr>
          <w:p w14:paraId="0F4ED82B" w14:textId="440A2DFE" w:rsidR="00CD6C38" w:rsidRPr="00CD6C38" w:rsidRDefault="00CD6C38" w:rsidP="007C78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lastRenderedPageBreak/>
              <w:t>1º encontro</w:t>
            </w:r>
          </w:p>
          <w:p w14:paraId="5EC7A410" w14:textId="77777777" w:rsidR="00CD6C38" w:rsidRPr="00CD6C38" w:rsidRDefault="00CD6C38" w:rsidP="007C787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38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Roda de Conversa: </w:t>
            </w:r>
            <w:r w:rsidRPr="00CD6C38">
              <w:rPr>
                <w:rFonts w:ascii="Times New Roman" w:hAnsi="Times New Roman" w:cs="Times New Roman"/>
                <w:sz w:val="24"/>
                <w:szCs w:val="24"/>
              </w:rPr>
              <w:t>Política Antimanicomial do Judiciário e novos desafios para Rede Intersetorial (Contextualização do Seminário Internacional no TJPR e caso concreto/clínico de São Pedro)</w:t>
            </w:r>
          </w:p>
          <w:p w14:paraId="2BEDEDBA" w14:textId="77777777" w:rsidR="00CD6C38" w:rsidRPr="00CD6C38" w:rsidRDefault="00CD6C38" w:rsidP="007C787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38">
              <w:rPr>
                <w:rFonts w:ascii="Times New Roman" w:hAnsi="Times New Roman" w:cs="Times New Roman"/>
                <w:sz w:val="24"/>
                <w:szCs w:val="24"/>
              </w:rPr>
              <w:t>Roda de Conversa: O Cuidado em Liberdade - novos desafios, possibilidades e avanços: Plano de Ação da RAPS da região; Experiência de Desinstitucionalização dos manicômios judiciários; História da Desinstitucionalização na interface Saúde e Justiça, chegando na Resolução CNJ.</w:t>
            </w:r>
          </w:p>
          <w:p w14:paraId="61C5D255" w14:textId="77777777" w:rsidR="00CD6C38" w:rsidRPr="00CD6C38" w:rsidRDefault="00CD6C38" w:rsidP="007C78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2º encontro</w:t>
            </w:r>
          </w:p>
          <w:p w14:paraId="7D22F7F1" w14:textId="77777777" w:rsidR="00CD6C38" w:rsidRPr="00CD6C38" w:rsidRDefault="00CD6C38" w:rsidP="007C787F">
            <w:pPr>
              <w:spacing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D6C38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Mesa 1 - A Rede que temos: Articulação Intersetorial e Estruturação da RAPS-RJ</w:t>
            </w:r>
          </w:p>
          <w:p w14:paraId="418EDC6D" w14:textId="77777777" w:rsidR="00CD6C38" w:rsidRPr="00CD6C38" w:rsidRDefault="00CD6C38" w:rsidP="007C787F">
            <w:pPr>
              <w:pStyle w:val="PargrafodaLista"/>
              <w:numPr>
                <w:ilvl w:val="0"/>
                <w:numId w:val="3"/>
              </w:numPr>
              <w:spacing w:after="100" w:afterAutospacing="1"/>
              <w:jc w:val="both"/>
              <w:rPr>
                <w:bCs/>
                <w:color w:val="000000"/>
                <w:kern w:val="2"/>
                <w:lang w:eastAsia="ar-SA"/>
              </w:rPr>
            </w:pPr>
            <w:r w:rsidRPr="00CD6C38">
              <w:rPr>
                <w:bCs/>
                <w:color w:val="000000"/>
                <w:kern w:val="2"/>
                <w:lang w:eastAsia="ar-SA"/>
              </w:rPr>
              <w:t>A Agenda da Política Nacional de Saúde Mental Álcoool e Outras Drogas e a a Desinstitucionalização de Hospitais Psiquiátricos</w:t>
            </w:r>
          </w:p>
          <w:p w14:paraId="20AB0F73" w14:textId="77777777" w:rsidR="00CD6C38" w:rsidRPr="00CD6C38" w:rsidRDefault="00CD6C38" w:rsidP="007C787F">
            <w:pPr>
              <w:pStyle w:val="PargrafodaLista"/>
              <w:numPr>
                <w:ilvl w:val="0"/>
                <w:numId w:val="3"/>
              </w:numPr>
              <w:spacing w:after="100" w:afterAutospacing="1"/>
              <w:jc w:val="both"/>
              <w:rPr>
                <w:bCs/>
                <w:color w:val="000000"/>
                <w:kern w:val="2"/>
                <w:lang w:eastAsia="ar-SA"/>
              </w:rPr>
            </w:pPr>
            <w:r w:rsidRPr="00CD6C38">
              <w:rPr>
                <w:bCs/>
                <w:color w:val="000000"/>
                <w:kern w:val="2"/>
                <w:lang w:eastAsia="ar-SA"/>
              </w:rPr>
              <w:t>Implantação de EAP e estado da arte da estruturação da RAPS RJ para atendimento de pessoas em conflito com a Lei</w:t>
            </w:r>
          </w:p>
          <w:p w14:paraId="5D7C7E0D" w14:textId="77777777" w:rsidR="00CD6C38" w:rsidRPr="00CD6C38" w:rsidRDefault="00CD6C38" w:rsidP="007C787F">
            <w:pPr>
              <w:pStyle w:val="PargrafodaLista"/>
              <w:numPr>
                <w:ilvl w:val="0"/>
                <w:numId w:val="3"/>
              </w:numPr>
              <w:spacing w:after="100" w:afterAutospacing="1"/>
              <w:jc w:val="both"/>
              <w:rPr>
                <w:bCs/>
                <w:color w:val="000000"/>
                <w:kern w:val="2"/>
                <w:lang w:eastAsia="ar-SA"/>
              </w:rPr>
            </w:pPr>
            <w:r w:rsidRPr="00CD6C38">
              <w:rPr>
                <w:bCs/>
                <w:color w:val="000000"/>
                <w:kern w:val="2"/>
                <w:lang w:eastAsia="ar-SA"/>
              </w:rPr>
              <w:t>Levantamento de casos de pessoas com transtornos mentais em conflito com a Lei no RJ</w:t>
            </w:r>
          </w:p>
          <w:p w14:paraId="0BFC994F" w14:textId="77777777" w:rsidR="00CD6C38" w:rsidRPr="00CD6C38" w:rsidRDefault="00CD6C38" w:rsidP="007C787F">
            <w:pPr>
              <w:pStyle w:val="PargrafodaLista"/>
              <w:numPr>
                <w:ilvl w:val="0"/>
                <w:numId w:val="3"/>
              </w:numPr>
              <w:spacing w:after="100" w:afterAutospacing="1"/>
              <w:jc w:val="both"/>
              <w:rPr>
                <w:b/>
                <w:color w:val="000000"/>
                <w:kern w:val="2"/>
                <w:lang w:eastAsia="ar-SA"/>
              </w:rPr>
            </w:pPr>
            <w:r w:rsidRPr="00CD6C38">
              <w:rPr>
                <w:bCs/>
                <w:color w:val="000000"/>
                <w:kern w:val="2"/>
                <w:lang w:eastAsia="ar-SA"/>
              </w:rPr>
              <w:t>Res. VEP dezembro 2023 – Fechamento parcial do HCTP Henrique Roxo</w:t>
            </w:r>
          </w:p>
          <w:p w14:paraId="74922458" w14:textId="77777777" w:rsidR="00CD6C38" w:rsidRPr="00CD6C38" w:rsidRDefault="00CD6C38" w:rsidP="007C787F">
            <w:pPr>
              <w:pStyle w:val="PargrafodaLista"/>
              <w:spacing w:after="100" w:afterAutospacing="1"/>
              <w:jc w:val="both"/>
              <w:rPr>
                <w:bCs/>
                <w:color w:val="000000"/>
                <w:kern w:val="2"/>
                <w:lang w:eastAsia="ar-SA"/>
              </w:rPr>
            </w:pPr>
          </w:p>
          <w:p w14:paraId="25892A19" w14:textId="77777777" w:rsidR="00CD6C38" w:rsidRPr="00CD6C38" w:rsidRDefault="00CD6C38" w:rsidP="007C787F">
            <w:pPr>
              <w:spacing w:after="100" w:afterAutospacing="1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D6C38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A rede que temos e a rede que precisamos ter: a) Quadro Síntese – Rede Intersetorial de atores, instituições e serviços (Elaboração no Encontro); b) Formulação de Políticas Públicas - Síntese das propostas da 5ª CNSM no tema da Saúde Mental e pessoas privadas de liberdade; </w:t>
            </w:r>
          </w:p>
          <w:p w14:paraId="1A20CABD" w14:textId="77777777" w:rsidR="00CD6C38" w:rsidRPr="00CD6C38" w:rsidRDefault="00CD6C38" w:rsidP="007C787F">
            <w:pPr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3º encontro</w:t>
            </w:r>
          </w:p>
          <w:p w14:paraId="770E7D56" w14:textId="77777777" w:rsidR="00CD6C38" w:rsidRPr="00CD6C38" w:rsidRDefault="00CD6C38" w:rsidP="007C787F">
            <w:pPr>
              <w:spacing w:after="180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D6C38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Mesa 1 – Impasses para o acompanhamento clínico e jurídico a partir da Res. CNJ nº 487/2023</w:t>
            </w:r>
          </w:p>
          <w:p w14:paraId="01EB53CB" w14:textId="77777777" w:rsidR="00CD6C38" w:rsidRPr="00CD6C38" w:rsidRDefault="00CD6C38" w:rsidP="007C787F">
            <w:pPr>
              <w:pStyle w:val="PargrafodaLista"/>
              <w:numPr>
                <w:ilvl w:val="0"/>
                <w:numId w:val="3"/>
              </w:numPr>
              <w:spacing w:after="180"/>
              <w:jc w:val="both"/>
              <w:rPr>
                <w:bCs/>
                <w:color w:val="000000"/>
                <w:kern w:val="2"/>
                <w:lang w:eastAsia="ar-SA"/>
              </w:rPr>
            </w:pPr>
            <w:r w:rsidRPr="00CD6C38">
              <w:rPr>
                <w:bCs/>
                <w:kern w:val="2"/>
                <w:lang w:eastAsia="ar-SA"/>
              </w:rPr>
              <w:t>O papel do Sistema de Justiça na Reforma Psiquiátrica Brasileira</w:t>
            </w:r>
          </w:p>
          <w:p w14:paraId="3BFA367D" w14:textId="77777777" w:rsidR="00CD6C38" w:rsidRPr="00CD6C38" w:rsidRDefault="00CD6C38" w:rsidP="007C787F">
            <w:pPr>
              <w:pStyle w:val="PargrafodaLista"/>
              <w:numPr>
                <w:ilvl w:val="0"/>
                <w:numId w:val="3"/>
              </w:numPr>
              <w:spacing w:after="180"/>
              <w:jc w:val="both"/>
              <w:rPr>
                <w:bCs/>
                <w:color w:val="000000"/>
                <w:kern w:val="2"/>
                <w:lang w:eastAsia="ar-SA"/>
              </w:rPr>
            </w:pPr>
            <w:r w:rsidRPr="00CD6C38">
              <w:rPr>
                <w:bCs/>
                <w:color w:val="000000"/>
                <w:kern w:val="2"/>
                <w:lang w:eastAsia="ar-SA"/>
              </w:rPr>
              <w:t>Qualificação da RAPS no contexto da Res. CNJ nº 487/2023</w:t>
            </w:r>
          </w:p>
          <w:p w14:paraId="0909258B" w14:textId="77777777" w:rsidR="00CD6C38" w:rsidRPr="00CD6C38" w:rsidRDefault="00CD6C38" w:rsidP="007C787F">
            <w:pPr>
              <w:pStyle w:val="PargrafodaLista"/>
              <w:numPr>
                <w:ilvl w:val="0"/>
                <w:numId w:val="3"/>
              </w:numPr>
              <w:spacing w:after="180"/>
              <w:jc w:val="both"/>
              <w:rPr>
                <w:bCs/>
                <w:color w:val="000000"/>
                <w:kern w:val="2"/>
                <w:lang w:eastAsia="ar-SA"/>
              </w:rPr>
            </w:pPr>
            <w:r w:rsidRPr="00CD6C38">
              <w:rPr>
                <w:bCs/>
                <w:color w:val="000000"/>
                <w:kern w:val="2"/>
                <w:lang w:eastAsia="ar-SA"/>
              </w:rPr>
              <w:t xml:space="preserve">Os desafios do cuidado na Reforma Psiquiátrica Brasileira para consolidação de uma política antimanicomial no Judiciário </w:t>
            </w:r>
          </w:p>
          <w:p w14:paraId="7263BE43" w14:textId="77777777" w:rsidR="00CD6C38" w:rsidRDefault="00CD6C38" w:rsidP="007C787F">
            <w:pPr>
              <w:spacing w:after="180"/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D6C38">
              <w:rPr>
                <w:rFonts w:ascii="Times New Roman" w:hAnsi="Times New Roman" w:cs="Times New Roman"/>
                <w:sz w:val="24"/>
                <w:szCs w:val="24"/>
              </w:rPr>
              <w:t xml:space="preserve">Mesa 2 – Experiências de Desinstitucionalização dos HCTP no1 RJ e o papel das EAP: a) </w:t>
            </w:r>
            <w:r w:rsidRPr="00CD6C38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Implantação e funcionamento das EAP no RJ; b) </w:t>
            </w:r>
            <w:r w:rsidRPr="00CD6C38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Práticas de desinstitucionalização dos HCTP no RJ; c) Articulação Saúde e Justiça para o desenho da rede de cuidado</w:t>
            </w:r>
          </w:p>
          <w:p w14:paraId="2241F749" w14:textId="5C7970BF" w:rsidR="00BA56FE" w:rsidRPr="00CD6C38" w:rsidRDefault="00BA56FE" w:rsidP="00BA56FE">
            <w:pPr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4</w:t>
            </w:r>
            <w:r w:rsidRPr="00CD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º encontro</w:t>
            </w:r>
          </w:p>
          <w:p w14:paraId="40C1E24B" w14:textId="77777777" w:rsidR="00BA56FE" w:rsidRDefault="00BA56FE" w:rsidP="007C787F">
            <w:pPr>
              <w:spacing w:after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38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Mesa 1</w:t>
            </w:r>
            <w:r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 xml:space="preserve"> - </w:t>
            </w:r>
            <w:r w:rsidRPr="00BA56FE">
              <w:rPr>
                <w:rFonts w:ascii="Times New Roman" w:hAnsi="Times New Roman" w:cs="Times New Roman"/>
                <w:sz w:val="24"/>
                <w:szCs w:val="24"/>
              </w:rPr>
              <w:t>Oficina de Construção de modelos de avaliação psicossocial a partir de diferentes tipos de processos de desinstitucionalização de hospitais psiquiátricos.</w:t>
            </w:r>
          </w:p>
          <w:p w14:paraId="4348FB02" w14:textId="77777777" w:rsidR="00BA56FE" w:rsidRDefault="00BA56FE" w:rsidP="00BA56FE">
            <w:pPr>
              <w:pStyle w:val="PargrafodaLista"/>
              <w:numPr>
                <w:ilvl w:val="0"/>
                <w:numId w:val="16"/>
              </w:numPr>
              <w:spacing w:after="180"/>
              <w:jc w:val="both"/>
              <w:rPr>
                <w:lang w:eastAsia="en-US"/>
              </w:rPr>
            </w:pPr>
            <w:r>
              <w:t>A demanda pela Avaliação Psicossocial e a intersetorialidade na redação de documentos para desinstitucionalização</w:t>
            </w:r>
          </w:p>
          <w:p w14:paraId="60D442D6" w14:textId="371588AD" w:rsidR="00BA56FE" w:rsidRDefault="00BA56FE" w:rsidP="00BA56FE">
            <w:pPr>
              <w:pStyle w:val="PargrafodaLista"/>
              <w:numPr>
                <w:ilvl w:val="0"/>
                <w:numId w:val="16"/>
              </w:numPr>
              <w:spacing w:after="180"/>
              <w:jc w:val="both"/>
              <w:rPr>
                <w:lang w:eastAsia="en-US"/>
              </w:rPr>
            </w:pPr>
            <w:r>
              <w:t>Discussão conjunta de casos em HCTP na região da Baixada Litorânea</w:t>
            </w:r>
          </w:p>
          <w:p w14:paraId="61D2466E" w14:textId="77777777" w:rsidR="00BA56FE" w:rsidRDefault="00BA56FE" w:rsidP="00BA56FE">
            <w:pPr>
              <w:pStyle w:val="PargrafodaLista"/>
              <w:spacing w:after="180"/>
              <w:jc w:val="both"/>
            </w:pPr>
          </w:p>
          <w:p w14:paraId="79F4DCA0" w14:textId="77777777" w:rsidR="00BA56FE" w:rsidRDefault="00BA56FE" w:rsidP="00BA56FE">
            <w:pPr>
              <w:spacing w:after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Mesa 2 - </w:t>
            </w:r>
            <w:r w:rsidRPr="00BA56FE">
              <w:rPr>
                <w:rFonts w:ascii="Times New Roman" w:hAnsi="Times New Roman" w:cs="Times New Roman"/>
                <w:sz w:val="24"/>
                <w:szCs w:val="24"/>
              </w:rPr>
              <w:t>A arte de escolher ferramentas para desinstitucionalização: modelos de avaliação psicossocial e articulação de fluxos e redes.</w:t>
            </w:r>
          </w:p>
          <w:p w14:paraId="577B7CF3" w14:textId="24B25192" w:rsidR="004F533B" w:rsidRPr="004F533B" w:rsidRDefault="004F533B" w:rsidP="004F533B">
            <w:pPr>
              <w:pStyle w:val="PargrafodaLista"/>
              <w:numPr>
                <w:ilvl w:val="0"/>
                <w:numId w:val="17"/>
              </w:numPr>
              <w:spacing w:after="180"/>
              <w:jc w:val="both"/>
            </w:pPr>
            <w:r>
              <w:t>Construção de Fluxos e discussão da importância da articulação intersetorial.</w:t>
            </w:r>
          </w:p>
          <w:p w14:paraId="0682E987" w14:textId="7316A88A" w:rsidR="00BA56FE" w:rsidRDefault="00BA56FE" w:rsidP="00BA56FE">
            <w:pPr>
              <w:shd w:val="clear" w:color="auto" w:fill="FFFFFF"/>
              <w:spacing w:after="1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5</w:t>
            </w:r>
            <w:r w:rsidRPr="00CD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  <w:t>º encontro</w:t>
            </w:r>
          </w:p>
          <w:p w14:paraId="474C9A9D" w14:textId="000E0F58" w:rsidR="00BA56FE" w:rsidRDefault="004F533B" w:rsidP="004F533B">
            <w:pPr>
              <w:shd w:val="clear" w:color="auto" w:fill="FFFFFF"/>
              <w:jc w:val="both"/>
            </w:pPr>
            <w:r>
              <w:t>Mesa 1 – Cuidado em Liberdade para crianças, adolescentes e jovens: desafios da rede de proteção e cuidado na interface Assistência, Saúde e Justiça</w:t>
            </w:r>
            <w:r>
              <w:t>.</w:t>
            </w:r>
          </w:p>
          <w:p w14:paraId="4EA210B0" w14:textId="74A6A94B" w:rsidR="004F533B" w:rsidRPr="004F533B" w:rsidRDefault="004F533B" w:rsidP="004F533B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bCs/>
                <w:color w:val="000000"/>
              </w:rPr>
            </w:pPr>
            <w:r w:rsidRPr="004F533B">
              <w:rPr>
                <w:bCs/>
                <w:color w:val="000000"/>
              </w:rPr>
              <w:t>Desafios da prática diária do cuidado em liberdade para crianças, adolescentes e jovens</w:t>
            </w:r>
          </w:p>
          <w:p w14:paraId="6B0B1645" w14:textId="77777777" w:rsidR="004F533B" w:rsidRDefault="004F533B" w:rsidP="004F533B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bCs/>
                <w:color w:val="000000"/>
              </w:rPr>
            </w:pPr>
            <w:r w:rsidRPr="004F533B">
              <w:rPr>
                <w:bCs/>
                <w:color w:val="000000"/>
              </w:rPr>
              <w:t>A importância da atuação da Assistência Social na interface com a Justiça</w:t>
            </w:r>
          </w:p>
          <w:p w14:paraId="472D8934" w14:textId="77777777" w:rsidR="004F533B" w:rsidRDefault="004F533B" w:rsidP="004F533B">
            <w:pPr>
              <w:pStyle w:val="PargrafodaLista"/>
              <w:shd w:val="clear" w:color="auto" w:fill="FFFFFF"/>
              <w:jc w:val="both"/>
              <w:rPr>
                <w:bCs/>
                <w:color w:val="000000"/>
              </w:rPr>
            </w:pPr>
          </w:p>
          <w:p w14:paraId="39E74A0C" w14:textId="236242FD" w:rsidR="00BA56FE" w:rsidRDefault="004F533B" w:rsidP="004F533B">
            <w:pPr>
              <w:shd w:val="clear" w:color="auto" w:fill="FFFFFF"/>
              <w:jc w:val="both"/>
            </w:pPr>
            <w:r>
              <w:t>Mesa 2 – Cuidado em Liberdade na RAPS: desafios da desinstitucionalização de adolescentes e jovens.</w:t>
            </w:r>
          </w:p>
          <w:p w14:paraId="38F565FC" w14:textId="29B0D798" w:rsidR="004F533B" w:rsidRPr="004F533B" w:rsidRDefault="004F533B" w:rsidP="004F533B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Discussão acerca da atenção integral a adolescentes e jovens em cumprimento e acompanhamenro de medida sócio educativa.</w:t>
            </w:r>
          </w:p>
          <w:p w14:paraId="072717E6" w14:textId="371B6E11" w:rsidR="00BA56FE" w:rsidRPr="00BA56FE" w:rsidRDefault="00BA56FE" w:rsidP="00BA56FE">
            <w:pPr>
              <w:spacing w:after="180"/>
              <w:jc w:val="both"/>
            </w:pPr>
          </w:p>
        </w:tc>
      </w:tr>
    </w:tbl>
    <w:p w14:paraId="049113D1" w14:textId="004BA236" w:rsidR="005F1925" w:rsidRPr="0011373D" w:rsidRDefault="005F1925" w:rsidP="005F19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B1E98E" w14:textId="77777777" w:rsidR="005F1925" w:rsidRPr="0011373D" w:rsidRDefault="005F1925" w:rsidP="005F19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373D">
        <w:rPr>
          <w:rFonts w:ascii="Times New Roman" w:hAnsi="Times New Roman" w:cs="Times New Roman"/>
          <w:sz w:val="24"/>
          <w:szCs w:val="24"/>
        </w:rPr>
        <w:t>Rosemary Calazans Cypriano. Assessora Especial de Gestão da Saúde Mental, Secretaria Municipal de Saúde de São Pedro da Aldeia – RJ.</w:t>
      </w:r>
    </w:p>
    <w:p w14:paraId="6059C201" w14:textId="77777777" w:rsidR="005F1925" w:rsidRPr="0011373D" w:rsidRDefault="005F1925" w:rsidP="005F19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373D">
        <w:rPr>
          <w:rFonts w:ascii="Times New Roman" w:hAnsi="Times New Roman" w:cs="Times New Roman"/>
          <w:sz w:val="24"/>
          <w:szCs w:val="24"/>
        </w:rPr>
        <w:t>Renata Nogueira Antum Gomes. Coordenadora Técnica do Serviço de Residência Terapêutica, Secretaria Municipal de Saúde de São Pedro da Aldeia – RJ.</w:t>
      </w:r>
    </w:p>
    <w:p w14:paraId="3AD6EB4E" w14:textId="77777777" w:rsidR="008A4D51" w:rsidRDefault="008A4D51" w:rsidP="007C78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eastAsia="pt-BR"/>
        </w:rPr>
      </w:pPr>
    </w:p>
    <w:p w14:paraId="43C6D450" w14:textId="77777777" w:rsidR="004B798B" w:rsidRDefault="004B798B" w:rsidP="007C78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eastAsia="pt-BR"/>
        </w:rPr>
      </w:pPr>
    </w:p>
    <w:p w14:paraId="4E57774A" w14:textId="77777777" w:rsidR="000D3DC6" w:rsidRDefault="000D3DC6" w:rsidP="007C78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eastAsia="pt-BR"/>
        </w:rPr>
      </w:pPr>
    </w:p>
    <w:p w14:paraId="4B0F59BF" w14:textId="77777777" w:rsidR="000D3DC6" w:rsidRPr="004B08CD" w:rsidRDefault="000D3DC6" w:rsidP="007C78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eastAsia="pt-BR"/>
        </w:rPr>
      </w:pPr>
    </w:p>
    <w:sectPr w:rsidR="000D3DC6" w:rsidRPr="004B0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!importan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63640"/>
    <w:multiLevelType w:val="hybridMultilevel"/>
    <w:tmpl w:val="CA0E2B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F2E51"/>
    <w:multiLevelType w:val="hybridMultilevel"/>
    <w:tmpl w:val="29308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71238"/>
    <w:multiLevelType w:val="hybridMultilevel"/>
    <w:tmpl w:val="0638E300"/>
    <w:lvl w:ilvl="0" w:tplc="0F464ED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A376B"/>
    <w:multiLevelType w:val="hybridMultilevel"/>
    <w:tmpl w:val="96583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033A3"/>
    <w:multiLevelType w:val="multilevel"/>
    <w:tmpl w:val="61B6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5361CE"/>
    <w:multiLevelType w:val="hybridMultilevel"/>
    <w:tmpl w:val="9E34B062"/>
    <w:lvl w:ilvl="0" w:tplc="46CA32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D0625"/>
    <w:multiLevelType w:val="hybridMultilevel"/>
    <w:tmpl w:val="BC6C1776"/>
    <w:lvl w:ilvl="0" w:tplc="53C890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42CE4"/>
    <w:multiLevelType w:val="hybridMultilevel"/>
    <w:tmpl w:val="38162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53D57"/>
    <w:multiLevelType w:val="hybridMultilevel"/>
    <w:tmpl w:val="E3945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35706"/>
    <w:multiLevelType w:val="hybridMultilevel"/>
    <w:tmpl w:val="511ABE9A"/>
    <w:lvl w:ilvl="0" w:tplc="80FCB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86152"/>
    <w:multiLevelType w:val="hybridMultilevel"/>
    <w:tmpl w:val="4782D1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07F6A"/>
    <w:multiLevelType w:val="hybridMultilevel"/>
    <w:tmpl w:val="4782D1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E3F60"/>
    <w:multiLevelType w:val="hybridMultilevel"/>
    <w:tmpl w:val="C720A2AC"/>
    <w:lvl w:ilvl="0" w:tplc="789211E4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D8217D"/>
    <w:multiLevelType w:val="multilevel"/>
    <w:tmpl w:val="D35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722397"/>
    <w:multiLevelType w:val="hybridMultilevel"/>
    <w:tmpl w:val="E28E1754"/>
    <w:lvl w:ilvl="0" w:tplc="ACB2B0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B495C"/>
    <w:multiLevelType w:val="multilevel"/>
    <w:tmpl w:val="2F20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362EF8"/>
    <w:multiLevelType w:val="hybridMultilevel"/>
    <w:tmpl w:val="6C149E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1321B"/>
    <w:multiLevelType w:val="multilevel"/>
    <w:tmpl w:val="C2D4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17"/>
  </w:num>
  <w:num w:numId="5">
    <w:abstractNumId w:val="4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  <w:num w:numId="16">
    <w:abstractNumId w:val="1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8C"/>
    <w:rsid w:val="00004536"/>
    <w:rsid w:val="0000512D"/>
    <w:rsid w:val="00006393"/>
    <w:rsid w:val="00012D16"/>
    <w:rsid w:val="00013831"/>
    <w:rsid w:val="00025608"/>
    <w:rsid w:val="000271AA"/>
    <w:rsid w:val="000331C9"/>
    <w:rsid w:val="00033269"/>
    <w:rsid w:val="00041F4D"/>
    <w:rsid w:val="0004429B"/>
    <w:rsid w:val="00047805"/>
    <w:rsid w:val="00051470"/>
    <w:rsid w:val="00052921"/>
    <w:rsid w:val="000537F4"/>
    <w:rsid w:val="00056F07"/>
    <w:rsid w:val="0006645D"/>
    <w:rsid w:val="000763F0"/>
    <w:rsid w:val="00080589"/>
    <w:rsid w:val="000825D7"/>
    <w:rsid w:val="0008403F"/>
    <w:rsid w:val="000875C2"/>
    <w:rsid w:val="000925E5"/>
    <w:rsid w:val="00092C3E"/>
    <w:rsid w:val="0009324E"/>
    <w:rsid w:val="000A0F56"/>
    <w:rsid w:val="000A2753"/>
    <w:rsid w:val="000A4D37"/>
    <w:rsid w:val="000A64A1"/>
    <w:rsid w:val="000A70DD"/>
    <w:rsid w:val="000B073A"/>
    <w:rsid w:val="000B1271"/>
    <w:rsid w:val="000B341A"/>
    <w:rsid w:val="000B46F2"/>
    <w:rsid w:val="000B4B63"/>
    <w:rsid w:val="000B4E63"/>
    <w:rsid w:val="000C03D7"/>
    <w:rsid w:val="000C06A6"/>
    <w:rsid w:val="000C18FD"/>
    <w:rsid w:val="000C4670"/>
    <w:rsid w:val="000D3DC6"/>
    <w:rsid w:val="000D43BC"/>
    <w:rsid w:val="000D66D5"/>
    <w:rsid w:val="000D7C0C"/>
    <w:rsid w:val="000E5065"/>
    <w:rsid w:val="000F3AF0"/>
    <w:rsid w:val="000F4178"/>
    <w:rsid w:val="000F46DF"/>
    <w:rsid w:val="000F6E31"/>
    <w:rsid w:val="00111DAB"/>
    <w:rsid w:val="00115B4C"/>
    <w:rsid w:val="00125E24"/>
    <w:rsid w:val="00131E3F"/>
    <w:rsid w:val="00132F3C"/>
    <w:rsid w:val="00133530"/>
    <w:rsid w:val="00133FDC"/>
    <w:rsid w:val="00141F20"/>
    <w:rsid w:val="001430EE"/>
    <w:rsid w:val="0015432F"/>
    <w:rsid w:val="00155201"/>
    <w:rsid w:val="001610E4"/>
    <w:rsid w:val="00164F0F"/>
    <w:rsid w:val="00166FC4"/>
    <w:rsid w:val="00181D60"/>
    <w:rsid w:val="00183D59"/>
    <w:rsid w:val="00186792"/>
    <w:rsid w:val="00190A87"/>
    <w:rsid w:val="00192E5E"/>
    <w:rsid w:val="001938F1"/>
    <w:rsid w:val="001957C9"/>
    <w:rsid w:val="001959BA"/>
    <w:rsid w:val="001A3E59"/>
    <w:rsid w:val="001A7178"/>
    <w:rsid w:val="001A7CBF"/>
    <w:rsid w:val="001B2507"/>
    <w:rsid w:val="001B36E2"/>
    <w:rsid w:val="001C0C1D"/>
    <w:rsid w:val="001C27A6"/>
    <w:rsid w:val="001D0E1D"/>
    <w:rsid w:val="001D3955"/>
    <w:rsid w:val="001D64AB"/>
    <w:rsid w:val="001E349E"/>
    <w:rsid w:val="001F4D6E"/>
    <w:rsid w:val="001F638F"/>
    <w:rsid w:val="001F75DC"/>
    <w:rsid w:val="00200222"/>
    <w:rsid w:val="00212B8F"/>
    <w:rsid w:val="0021376D"/>
    <w:rsid w:val="00215EA4"/>
    <w:rsid w:val="00216566"/>
    <w:rsid w:val="00233EE6"/>
    <w:rsid w:val="002343CE"/>
    <w:rsid w:val="00234418"/>
    <w:rsid w:val="002355EC"/>
    <w:rsid w:val="00241AA9"/>
    <w:rsid w:val="00247B38"/>
    <w:rsid w:val="00256F6C"/>
    <w:rsid w:val="00265A74"/>
    <w:rsid w:val="00270EAD"/>
    <w:rsid w:val="00272AC5"/>
    <w:rsid w:val="002738FB"/>
    <w:rsid w:val="00273A7E"/>
    <w:rsid w:val="00274F15"/>
    <w:rsid w:val="002825FE"/>
    <w:rsid w:val="00285FDA"/>
    <w:rsid w:val="002873A8"/>
    <w:rsid w:val="002916A5"/>
    <w:rsid w:val="00291BA4"/>
    <w:rsid w:val="00291F68"/>
    <w:rsid w:val="002A4543"/>
    <w:rsid w:val="002B50A8"/>
    <w:rsid w:val="002B63C0"/>
    <w:rsid w:val="002B6EDE"/>
    <w:rsid w:val="002C1BFE"/>
    <w:rsid w:val="002C39A5"/>
    <w:rsid w:val="002C4146"/>
    <w:rsid w:val="002D1BE1"/>
    <w:rsid w:val="002D3419"/>
    <w:rsid w:val="002E4BBD"/>
    <w:rsid w:val="002E652C"/>
    <w:rsid w:val="002E7E4E"/>
    <w:rsid w:val="002F3F92"/>
    <w:rsid w:val="002F4B21"/>
    <w:rsid w:val="002F6001"/>
    <w:rsid w:val="003023A8"/>
    <w:rsid w:val="00304EAB"/>
    <w:rsid w:val="0030687F"/>
    <w:rsid w:val="00307303"/>
    <w:rsid w:val="003139A0"/>
    <w:rsid w:val="00314590"/>
    <w:rsid w:val="00315410"/>
    <w:rsid w:val="00316566"/>
    <w:rsid w:val="0032167E"/>
    <w:rsid w:val="003249FA"/>
    <w:rsid w:val="00333D70"/>
    <w:rsid w:val="00333E53"/>
    <w:rsid w:val="00335375"/>
    <w:rsid w:val="0033591C"/>
    <w:rsid w:val="00337561"/>
    <w:rsid w:val="003402BA"/>
    <w:rsid w:val="00341E2E"/>
    <w:rsid w:val="00343211"/>
    <w:rsid w:val="00354003"/>
    <w:rsid w:val="00360B3B"/>
    <w:rsid w:val="003659CD"/>
    <w:rsid w:val="003662CD"/>
    <w:rsid w:val="00372306"/>
    <w:rsid w:val="00373503"/>
    <w:rsid w:val="003771A4"/>
    <w:rsid w:val="00377EFA"/>
    <w:rsid w:val="003820FF"/>
    <w:rsid w:val="00391316"/>
    <w:rsid w:val="003A3BFE"/>
    <w:rsid w:val="003B653B"/>
    <w:rsid w:val="003C15B1"/>
    <w:rsid w:val="003C5A45"/>
    <w:rsid w:val="003C7E91"/>
    <w:rsid w:val="003D34D1"/>
    <w:rsid w:val="003D722A"/>
    <w:rsid w:val="003E3498"/>
    <w:rsid w:val="003F1F7C"/>
    <w:rsid w:val="003F2F78"/>
    <w:rsid w:val="00403A8D"/>
    <w:rsid w:val="00403F64"/>
    <w:rsid w:val="00405F41"/>
    <w:rsid w:val="0040626F"/>
    <w:rsid w:val="00407845"/>
    <w:rsid w:val="0041742F"/>
    <w:rsid w:val="00420E1E"/>
    <w:rsid w:val="00422C0C"/>
    <w:rsid w:val="00422C19"/>
    <w:rsid w:val="004276DD"/>
    <w:rsid w:val="00436FB2"/>
    <w:rsid w:val="0044320C"/>
    <w:rsid w:val="00444D57"/>
    <w:rsid w:val="00446984"/>
    <w:rsid w:val="00447FEC"/>
    <w:rsid w:val="00466CAD"/>
    <w:rsid w:val="00471D9C"/>
    <w:rsid w:val="00473005"/>
    <w:rsid w:val="0047437A"/>
    <w:rsid w:val="00476B96"/>
    <w:rsid w:val="00476E09"/>
    <w:rsid w:val="00482D05"/>
    <w:rsid w:val="00486269"/>
    <w:rsid w:val="00495182"/>
    <w:rsid w:val="004A2DBA"/>
    <w:rsid w:val="004A3DF5"/>
    <w:rsid w:val="004A5AA6"/>
    <w:rsid w:val="004A6721"/>
    <w:rsid w:val="004A717B"/>
    <w:rsid w:val="004B0511"/>
    <w:rsid w:val="004B0BDB"/>
    <w:rsid w:val="004B1ECF"/>
    <w:rsid w:val="004B208F"/>
    <w:rsid w:val="004B4DA4"/>
    <w:rsid w:val="004B6969"/>
    <w:rsid w:val="004B6D81"/>
    <w:rsid w:val="004B6F5B"/>
    <w:rsid w:val="004B798B"/>
    <w:rsid w:val="004C1B4A"/>
    <w:rsid w:val="004C2124"/>
    <w:rsid w:val="004D1B80"/>
    <w:rsid w:val="004D3C96"/>
    <w:rsid w:val="004D557A"/>
    <w:rsid w:val="004E22AD"/>
    <w:rsid w:val="004E3423"/>
    <w:rsid w:val="004F09A1"/>
    <w:rsid w:val="004F533B"/>
    <w:rsid w:val="00507BC6"/>
    <w:rsid w:val="00510F05"/>
    <w:rsid w:val="005135C0"/>
    <w:rsid w:val="00520A68"/>
    <w:rsid w:val="00544E0C"/>
    <w:rsid w:val="00552353"/>
    <w:rsid w:val="00561563"/>
    <w:rsid w:val="00563C3D"/>
    <w:rsid w:val="00570717"/>
    <w:rsid w:val="0057164B"/>
    <w:rsid w:val="0057587E"/>
    <w:rsid w:val="00581B5C"/>
    <w:rsid w:val="005A360B"/>
    <w:rsid w:val="005A5DFC"/>
    <w:rsid w:val="005B15B8"/>
    <w:rsid w:val="005B3F01"/>
    <w:rsid w:val="005B6C28"/>
    <w:rsid w:val="005B78C7"/>
    <w:rsid w:val="005D1BE5"/>
    <w:rsid w:val="005D4052"/>
    <w:rsid w:val="005E037D"/>
    <w:rsid w:val="005F1925"/>
    <w:rsid w:val="005F7630"/>
    <w:rsid w:val="0061141D"/>
    <w:rsid w:val="006204BA"/>
    <w:rsid w:val="006208B0"/>
    <w:rsid w:val="00622978"/>
    <w:rsid w:val="0062616E"/>
    <w:rsid w:val="006275B5"/>
    <w:rsid w:val="006327C6"/>
    <w:rsid w:val="00640301"/>
    <w:rsid w:val="006410DB"/>
    <w:rsid w:val="00641D42"/>
    <w:rsid w:val="00644973"/>
    <w:rsid w:val="00646B65"/>
    <w:rsid w:val="00646E5E"/>
    <w:rsid w:val="00647026"/>
    <w:rsid w:val="00651B5C"/>
    <w:rsid w:val="00651F61"/>
    <w:rsid w:val="00652E64"/>
    <w:rsid w:val="006531E0"/>
    <w:rsid w:val="006657FF"/>
    <w:rsid w:val="006658C9"/>
    <w:rsid w:val="00670CAB"/>
    <w:rsid w:val="00673F34"/>
    <w:rsid w:val="006768FE"/>
    <w:rsid w:val="00680731"/>
    <w:rsid w:val="006855ED"/>
    <w:rsid w:val="00687039"/>
    <w:rsid w:val="00690F1F"/>
    <w:rsid w:val="00693943"/>
    <w:rsid w:val="0069492C"/>
    <w:rsid w:val="006A2962"/>
    <w:rsid w:val="006A5065"/>
    <w:rsid w:val="006A5906"/>
    <w:rsid w:val="006A5D52"/>
    <w:rsid w:val="006A6833"/>
    <w:rsid w:val="006A7513"/>
    <w:rsid w:val="006B23E7"/>
    <w:rsid w:val="006B5B1D"/>
    <w:rsid w:val="006C1EA1"/>
    <w:rsid w:val="006D5C16"/>
    <w:rsid w:val="006E0834"/>
    <w:rsid w:val="006E0BB8"/>
    <w:rsid w:val="006E520E"/>
    <w:rsid w:val="006E7E67"/>
    <w:rsid w:val="006F5D66"/>
    <w:rsid w:val="006F7380"/>
    <w:rsid w:val="006F7CA4"/>
    <w:rsid w:val="007016EE"/>
    <w:rsid w:val="00701C8E"/>
    <w:rsid w:val="007024AE"/>
    <w:rsid w:val="007048C7"/>
    <w:rsid w:val="007053B0"/>
    <w:rsid w:val="0070758B"/>
    <w:rsid w:val="00714639"/>
    <w:rsid w:val="007154FB"/>
    <w:rsid w:val="007179B4"/>
    <w:rsid w:val="00733E5A"/>
    <w:rsid w:val="00734EAB"/>
    <w:rsid w:val="0073674A"/>
    <w:rsid w:val="00744A5E"/>
    <w:rsid w:val="00745926"/>
    <w:rsid w:val="007526E5"/>
    <w:rsid w:val="00752CAA"/>
    <w:rsid w:val="00756E8E"/>
    <w:rsid w:val="00761FAC"/>
    <w:rsid w:val="007623E9"/>
    <w:rsid w:val="00765A0A"/>
    <w:rsid w:val="00780E7B"/>
    <w:rsid w:val="00780F18"/>
    <w:rsid w:val="00782A2B"/>
    <w:rsid w:val="00783909"/>
    <w:rsid w:val="00784D46"/>
    <w:rsid w:val="00785639"/>
    <w:rsid w:val="00787AB6"/>
    <w:rsid w:val="00792905"/>
    <w:rsid w:val="00792C65"/>
    <w:rsid w:val="007A13EA"/>
    <w:rsid w:val="007A2343"/>
    <w:rsid w:val="007B0892"/>
    <w:rsid w:val="007B3E13"/>
    <w:rsid w:val="007B5647"/>
    <w:rsid w:val="007C3966"/>
    <w:rsid w:val="007C44A9"/>
    <w:rsid w:val="007C7600"/>
    <w:rsid w:val="007C787F"/>
    <w:rsid w:val="007D1440"/>
    <w:rsid w:val="007D3E8B"/>
    <w:rsid w:val="007D5A52"/>
    <w:rsid w:val="007E39D9"/>
    <w:rsid w:val="007E3E90"/>
    <w:rsid w:val="007E560F"/>
    <w:rsid w:val="007E787A"/>
    <w:rsid w:val="007F044C"/>
    <w:rsid w:val="007F2C6E"/>
    <w:rsid w:val="007F4A84"/>
    <w:rsid w:val="007F63BC"/>
    <w:rsid w:val="008009A2"/>
    <w:rsid w:val="008009C1"/>
    <w:rsid w:val="00801BD2"/>
    <w:rsid w:val="008151A7"/>
    <w:rsid w:val="00826589"/>
    <w:rsid w:val="00826FD2"/>
    <w:rsid w:val="0083368F"/>
    <w:rsid w:val="00833814"/>
    <w:rsid w:val="00837BF9"/>
    <w:rsid w:val="00844782"/>
    <w:rsid w:val="0084568C"/>
    <w:rsid w:val="00852861"/>
    <w:rsid w:val="00852A57"/>
    <w:rsid w:val="00855CCC"/>
    <w:rsid w:val="00856C3B"/>
    <w:rsid w:val="00860271"/>
    <w:rsid w:val="008616FA"/>
    <w:rsid w:val="00861BB4"/>
    <w:rsid w:val="00864067"/>
    <w:rsid w:val="00866495"/>
    <w:rsid w:val="00867057"/>
    <w:rsid w:val="00870019"/>
    <w:rsid w:val="0087058A"/>
    <w:rsid w:val="00872E6A"/>
    <w:rsid w:val="0088021C"/>
    <w:rsid w:val="00880E49"/>
    <w:rsid w:val="00882FEB"/>
    <w:rsid w:val="008835B3"/>
    <w:rsid w:val="008875B0"/>
    <w:rsid w:val="00896035"/>
    <w:rsid w:val="008A0003"/>
    <w:rsid w:val="008A27BF"/>
    <w:rsid w:val="008A4D51"/>
    <w:rsid w:val="008B10EA"/>
    <w:rsid w:val="008B1A2D"/>
    <w:rsid w:val="008B2137"/>
    <w:rsid w:val="008B2F57"/>
    <w:rsid w:val="008B4D8B"/>
    <w:rsid w:val="008B6010"/>
    <w:rsid w:val="008B6939"/>
    <w:rsid w:val="008B6F87"/>
    <w:rsid w:val="008B7CBA"/>
    <w:rsid w:val="008C02CD"/>
    <w:rsid w:val="008C1A26"/>
    <w:rsid w:val="008C2451"/>
    <w:rsid w:val="008C2A26"/>
    <w:rsid w:val="008D31BA"/>
    <w:rsid w:val="008D510D"/>
    <w:rsid w:val="008E2061"/>
    <w:rsid w:val="008E597D"/>
    <w:rsid w:val="008E6258"/>
    <w:rsid w:val="008E7DDA"/>
    <w:rsid w:val="008F40F6"/>
    <w:rsid w:val="008F4F35"/>
    <w:rsid w:val="0090351C"/>
    <w:rsid w:val="0090677F"/>
    <w:rsid w:val="009173D3"/>
    <w:rsid w:val="00922F01"/>
    <w:rsid w:val="0092571A"/>
    <w:rsid w:val="0092677C"/>
    <w:rsid w:val="0093056C"/>
    <w:rsid w:val="0093248E"/>
    <w:rsid w:val="0093633D"/>
    <w:rsid w:val="0094272C"/>
    <w:rsid w:val="00952B81"/>
    <w:rsid w:val="00960AED"/>
    <w:rsid w:val="00974C89"/>
    <w:rsid w:val="009815AC"/>
    <w:rsid w:val="00981C95"/>
    <w:rsid w:val="00983D2F"/>
    <w:rsid w:val="00985087"/>
    <w:rsid w:val="0098686D"/>
    <w:rsid w:val="009876AC"/>
    <w:rsid w:val="00990880"/>
    <w:rsid w:val="00990FA7"/>
    <w:rsid w:val="00993741"/>
    <w:rsid w:val="00995FAA"/>
    <w:rsid w:val="009962F2"/>
    <w:rsid w:val="009A0646"/>
    <w:rsid w:val="009A0FF1"/>
    <w:rsid w:val="009A473B"/>
    <w:rsid w:val="009B4524"/>
    <w:rsid w:val="009C3298"/>
    <w:rsid w:val="009C5B67"/>
    <w:rsid w:val="009C6892"/>
    <w:rsid w:val="009C701B"/>
    <w:rsid w:val="009D138F"/>
    <w:rsid w:val="009D5DF5"/>
    <w:rsid w:val="009E1F95"/>
    <w:rsid w:val="009E46A6"/>
    <w:rsid w:val="009F1E90"/>
    <w:rsid w:val="009F45F5"/>
    <w:rsid w:val="009F4786"/>
    <w:rsid w:val="009F4CE1"/>
    <w:rsid w:val="00A012A9"/>
    <w:rsid w:val="00A01BC2"/>
    <w:rsid w:val="00A07045"/>
    <w:rsid w:val="00A129EC"/>
    <w:rsid w:val="00A175BC"/>
    <w:rsid w:val="00A2533D"/>
    <w:rsid w:val="00A271A0"/>
    <w:rsid w:val="00A36DBA"/>
    <w:rsid w:val="00A43C3D"/>
    <w:rsid w:val="00A50BC5"/>
    <w:rsid w:val="00A5110F"/>
    <w:rsid w:val="00A52E31"/>
    <w:rsid w:val="00A54004"/>
    <w:rsid w:val="00A55CB1"/>
    <w:rsid w:val="00A65E4E"/>
    <w:rsid w:val="00A71E73"/>
    <w:rsid w:val="00A75748"/>
    <w:rsid w:val="00A8411A"/>
    <w:rsid w:val="00A86F2B"/>
    <w:rsid w:val="00A87981"/>
    <w:rsid w:val="00A87B9C"/>
    <w:rsid w:val="00A969FA"/>
    <w:rsid w:val="00AA0F0B"/>
    <w:rsid w:val="00AA1CD1"/>
    <w:rsid w:val="00AB234A"/>
    <w:rsid w:val="00AB365F"/>
    <w:rsid w:val="00AB3A06"/>
    <w:rsid w:val="00AB47DB"/>
    <w:rsid w:val="00AC0628"/>
    <w:rsid w:val="00AC5623"/>
    <w:rsid w:val="00AC58A8"/>
    <w:rsid w:val="00AD0517"/>
    <w:rsid w:val="00AD4637"/>
    <w:rsid w:val="00AE7F89"/>
    <w:rsid w:val="00AF3C0C"/>
    <w:rsid w:val="00AF4031"/>
    <w:rsid w:val="00AF5B0E"/>
    <w:rsid w:val="00B0032C"/>
    <w:rsid w:val="00B01558"/>
    <w:rsid w:val="00B226EB"/>
    <w:rsid w:val="00B231FF"/>
    <w:rsid w:val="00B30B1F"/>
    <w:rsid w:val="00B33664"/>
    <w:rsid w:val="00B353C9"/>
    <w:rsid w:val="00B45B4F"/>
    <w:rsid w:val="00B45C04"/>
    <w:rsid w:val="00B477B1"/>
    <w:rsid w:val="00B533B9"/>
    <w:rsid w:val="00B53550"/>
    <w:rsid w:val="00B53D05"/>
    <w:rsid w:val="00B577AD"/>
    <w:rsid w:val="00B623D9"/>
    <w:rsid w:val="00B6302A"/>
    <w:rsid w:val="00B63131"/>
    <w:rsid w:val="00B638FC"/>
    <w:rsid w:val="00B65E7C"/>
    <w:rsid w:val="00B66B99"/>
    <w:rsid w:val="00B72B22"/>
    <w:rsid w:val="00B763E0"/>
    <w:rsid w:val="00B76B19"/>
    <w:rsid w:val="00B77DF1"/>
    <w:rsid w:val="00B8772F"/>
    <w:rsid w:val="00B90426"/>
    <w:rsid w:val="00B9133E"/>
    <w:rsid w:val="00B97617"/>
    <w:rsid w:val="00BA56FE"/>
    <w:rsid w:val="00BB22BB"/>
    <w:rsid w:val="00BB4076"/>
    <w:rsid w:val="00BD5478"/>
    <w:rsid w:val="00BE0DEF"/>
    <w:rsid w:val="00BE1253"/>
    <w:rsid w:val="00BE38A5"/>
    <w:rsid w:val="00BE4994"/>
    <w:rsid w:val="00C05285"/>
    <w:rsid w:val="00C1318E"/>
    <w:rsid w:val="00C138E2"/>
    <w:rsid w:val="00C13B42"/>
    <w:rsid w:val="00C13FD7"/>
    <w:rsid w:val="00C239BE"/>
    <w:rsid w:val="00C2482B"/>
    <w:rsid w:val="00C263AB"/>
    <w:rsid w:val="00C30BA3"/>
    <w:rsid w:val="00C313BE"/>
    <w:rsid w:val="00C34BE7"/>
    <w:rsid w:val="00C447C6"/>
    <w:rsid w:val="00C57B0B"/>
    <w:rsid w:val="00C6364E"/>
    <w:rsid w:val="00C637B1"/>
    <w:rsid w:val="00C666DB"/>
    <w:rsid w:val="00C70663"/>
    <w:rsid w:val="00C753E6"/>
    <w:rsid w:val="00C7582F"/>
    <w:rsid w:val="00C81520"/>
    <w:rsid w:val="00C82BB7"/>
    <w:rsid w:val="00C85118"/>
    <w:rsid w:val="00C87AC1"/>
    <w:rsid w:val="00C87D58"/>
    <w:rsid w:val="00C918E6"/>
    <w:rsid w:val="00C92D2E"/>
    <w:rsid w:val="00C95218"/>
    <w:rsid w:val="00CA072C"/>
    <w:rsid w:val="00CA2BB5"/>
    <w:rsid w:val="00CA3D87"/>
    <w:rsid w:val="00CA49C2"/>
    <w:rsid w:val="00CA7CE5"/>
    <w:rsid w:val="00CA7F2E"/>
    <w:rsid w:val="00CB12C2"/>
    <w:rsid w:val="00CB3903"/>
    <w:rsid w:val="00CC1256"/>
    <w:rsid w:val="00CC74ED"/>
    <w:rsid w:val="00CD3F12"/>
    <w:rsid w:val="00CD45B9"/>
    <w:rsid w:val="00CD590C"/>
    <w:rsid w:val="00CD6208"/>
    <w:rsid w:val="00CD6C38"/>
    <w:rsid w:val="00CE1E46"/>
    <w:rsid w:val="00CE7A38"/>
    <w:rsid w:val="00CE7F17"/>
    <w:rsid w:val="00CF10F8"/>
    <w:rsid w:val="00CF3C48"/>
    <w:rsid w:val="00CF5360"/>
    <w:rsid w:val="00CF64FA"/>
    <w:rsid w:val="00CF67BF"/>
    <w:rsid w:val="00CF7C44"/>
    <w:rsid w:val="00D001A1"/>
    <w:rsid w:val="00D04A88"/>
    <w:rsid w:val="00D04F22"/>
    <w:rsid w:val="00D07861"/>
    <w:rsid w:val="00D103F1"/>
    <w:rsid w:val="00D10B1E"/>
    <w:rsid w:val="00D1450C"/>
    <w:rsid w:val="00D20370"/>
    <w:rsid w:val="00D21F80"/>
    <w:rsid w:val="00D25D0A"/>
    <w:rsid w:val="00D31536"/>
    <w:rsid w:val="00D37781"/>
    <w:rsid w:val="00D41AA6"/>
    <w:rsid w:val="00D4371F"/>
    <w:rsid w:val="00D46B9C"/>
    <w:rsid w:val="00D51855"/>
    <w:rsid w:val="00D51F79"/>
    <w:rsid w:val="00D534AA"/>
    <w:rsid w:val="00D53D66"/>
    <w:rsid w:val="00D56A57"/>
    <w:rsid w:val="00D61583"/>
    <w:rsid w:val="00D618CF"/>
    <w:rsid w:val="00D65170"/>
    <w:rsid w:val="00D70069"/>
    <w:rsid w:val="00D71D32"/>
    <w:rsid w:val="00D7315F"/>
    <w:rsid w:val="00D77945"/>
    <w:rsid w:val="00D81931"/>
    <w:rsid w:val="00D91D2D"/>
    <w:rsid w:val="00D9218A"/>
    <w:rsid w:val="00D933E6"/>
    <w:rsid w:val="00D93FD0"/>
    <w:rsid w:val="00D97C9F"/>
    <w:rsid w:val="00DA5443"/>
    <w:rsid w:val="00DB58F2"/>
    <w:rsid w:val="00DB789E"/>
    <w:rsid w:val="00DC2C55"/>
    <w:rsid w:val="00DC49DA"/>
    <w:rsid w:val="00DC5C67"/>
    <w:rsid w:val="00DD1803"/>
    <w:rsid w:val="00DD1E67"/>
    <w:rsid w:val="00DD1E97"/>
    <w:rsid w:val="00DD619D"/>
    <w:rsid w:val="00DD73C0"/>
    <w:rsid w:val="00DD7C9D"/>
    <w:rsid w:val="00DE1FC6"/>
    <w:rsid w:val="00DE7A72"/>
    <w:rsid w:val="00DF242C"/>
    <w:rsid w:val="00DF3227"/>
    <w:rsid w:val="00DF6EC6"/>
    <w:rsid w:val="00E03D8C"/>
    <w:rsid w:val="00E11EFD"/>
    <w:rsid w:val="00E16845"/>
    <w:rsid w:val="00E16C1F"/>
    <w:rsid w:val="00E17073"/>
    <w:rsid w:val="00E17338"/>
    <w:rsid w:val="00E239EC"/>
    <w:rsid w:val="00E36619"/>
    <w:rsid w:val="00E36FA7"/>
    <w:rsid w:val="00E43997"/>
    <w:rsid w:val="00E44888"/>
    <w:rsid w:val="00E46C72"/>
    <w:rsid w:val="00E4739D"/>
    <w:rsid w:val="00E47F3B"/>
    <w:rsid w:val="00E504B3"/>
    <w:rsid w:val="00E57E69"/>
    <w:rsid w:val="00E605CA"/>
    <w:rsid w:val="00E635F3"/>
    <w:rsid w:val="00E654AD"/>
    <w:rsid w:val="00E67A00"/>
    <w:rsid w:val="00E7273C"/>
    <w:rsid w:val="00E814E3"/>
    <w:rsid w:val="00EA3BDB"/>
    <w:rsid w:val="00EB5DC0"/>
    <w:rsid w:val="00EC39C8"/>
    <w:rsid w:val="00EC71E9"/>
    <w:rsid w:val="00EC7F59"/>
    <w:rsid w:val="00ED093D"/>
    <w:rsid w:val="00ED10D1"/>
    <w:rsid w:val="00ED11A8"/>
    <w:rsid w:val="00ED3C75"/>
    <w:rsid w:val="00ED3FA4"/>
    <w:rsid w:val="00ED7D3F"/>
    <w:rsid w:val="00EE2481"/>
    <w:rsid w:val="00EE2F48"/>
    <w:rsid w:val="00EE75D4"/>
    <w:rsid w:val="00EF0C14"/>
    <w:rsid w:val="00EF1E46"/>
    <w:rsid w:val="00EF2FF8"/>
    <w:rsid w:val="00EF4349"/>
    <w:rsid w:val="00EF4FA9"/>
    <w:rsid w:val="00F00EBB"/>
    <w:rsid w:val="00F01C32"/>
    <w:rsid w:val="00F038A3"/>
    <w:rsid w:val="00F0587F"/>
    <w:rsid w:val="00F10AA0"/>
    <w:rsid w:val="00F142CC"/>
    <w:rsid w:val="00F1685C"/>
    <w:rsid w:val="00F21704"/>
    <w:rsid w:val="00F21D91"/>
    <w:rsid w:val="00F2231E"/>
    <w:rsid w:val="00F242E6"/>
    <w:rsid w:val="00F27C30"/>
    <w:rsid w:val="00F345C5"/>
    <w:rsid w:val="00F42411"/>
    <w:rsid w:val="00F44F50"/>
    <w:rsid w:val="00F47C02"/>
    <w:rsid w:val="00F532EA"/>
    <w:rsid w:val="00F54061"/>
    <w:rsid w:val="00F5594B"/>
    <w:rsid w:val="00F55C4F"/>
    <w:rsid w:val="00F613B1"/>
    <w:rsid w:val="00F648A4"/>
    <w:rsid w:val="00F70FB0"/>
    <w:rsid w:val="00F74811"/>
    <w:rsid w:val="00F750C4"/>
    <w:rsid w:val="00F76D03"/>
    <w:rsid w:val="00F77AC3"/>
    <w:rsid w:val="00F81B25"/>
    <w:rsid w:val="00F91D65"/>
    <w:rsid w:val="00FA7789"/>
    <w:rsid w:val="00FA7FB4"/>
    <w:rsid w:val="00FB01CD"/>
    <w:rsid w:val="00FB1220"/>
    <w:rsid w:val="00FB65B5"/>
    <w:rsid w:val="00FE0962"/>
    <w:rsid w:val="00FE2731"/>
    <w:rsid w:val="00FE2896"/>
    <w:rsid w:val="00FE7C6A"/>
    <w:rsid w:val="00FF394B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79BCF"/>
  <w15:chartTrackingRefBased/>
  <w15:docId w15:val="{EE9B7FCB-1C76-49C8-BB25-410478EA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56F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3">
    <w:name w:val="legenda3"/>
    <w:basedOn w:val="Normal"/>
    <w:rsid w:val="0084568C"/>
    <w:pPr>
      <w:suppressAutoHyphens/>
      <w:spacing w:after="0" w:line="240" w:lineRule="auto"/>
    </w:pPr>
    <w:rPr>
      <w:rFonts w:ascii="arial!important" w:eastAsia="Times New Roman" w:hAnsi="arial!important" w:cs="Times New Roman"/>
      <w:color w:val="FFFFFF"/>
      <w:kern w:val="2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45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E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09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92C3E"/>
  </w:style>
  <w:style w:type="paragraph" w:styleId="Corpodetexto2">
    <w:name w:val="Body Text 2"/>
    <w:basedOn w:val="Normal"/>
    <w:link w:val="Corpodetexto2Char"/>
    <w:semiHidden/>
    <w:unhideWhenUsed/>
    <w:rsid w:val="00092C3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92C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GH2">
    <w:name w:val="DGH 2"/>
    <w:basedOn w:val="Corpodetexto2"/>
    <w:next w:val="Normal"/>
    <w:rsid w:val="00092C3E"/>
    <w:pPr>
      <w:suppressAutoHyphens/>
      <w:spacing w:before="240" w:after="240" w:line="240" w:lineRule="auto"/>
      <w:jc w:val="both"/>
    </w:pPr>
    <w:rPr>
      <w:rFonts w:ascii="Arial" w:hAnsi="Arial" w:cs="Arial"/>
      <w:b/>
      <w:bCs/>
      <w:smallCaps/>
      <w:sz w:val="24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37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  <w14:ligatures w14:val="standardContextual"/>
    </w:rPr>
  </w:style>
  <w:style w:type="character" w:styleId="Forte">
    <w:name w:val="Strong"/>
    <w:basedOn w:val="Fontepargpadro"/>
    <w:uiPriority w:val="22"/>
    <w:qFormat/>
    <w:rsid w:val="004A3DF5"/>
    <w:rPr>
      <w:b/>
      <w:bCs/>
    </w:rPr>
  </w:style>
  <w:style w:type="character" w:styleId="Hyperlink">
    <w:name w:val="Hyperlink"/>
    <w:basedOn w:val="Fontepargpadro"/>
    <w:uiPriority w:val="99"/>
    <w:unhideWhenUsed/>
    <w:rsid w:val="004A3DF5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4A3DF5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256F6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tora.redeunida.org.br/wp-content/uploads/2021/08/Livro-Pesquisadores-IN-MUNDO-Um-estudo-da-producao-do-acesso-e-barreira-em-saude-mental.pdf" TargetMode="External"/><Relationship Id="rId5" Type="http://schemas.openxmlformats.org/officeDocument/2006/relationships/hyperlink" Target="https://atos.cnj.jus.br/files/original2015232023022863fe60db4483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8915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Rodrigues da Guia</dc:creator>
  <cp:keywords/>
  <dc:description/>
  <cp:lastModifiedBy>RT-RESIDENCIA</cp:lastModifiedBy>
  <cp:revision>2</cp:revision>
  <cp:lastPrinted>2024-05-16T02:49:00Z</cp:lastPrinted>
  <dcterms:created xsi:type="dcterms:W3CDTF">2025-03-28T19:49:00Z</dcterms:created>
  <dcterms:modified xsi:type="dcterms:W3CDTF">2025-03-28T19:49:00Z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2dcfc7ec-ecaa-4c10-970e-4d6ab8b9d479</vt:lpwstr>
  </property>
</Properties>
</file>