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6AF4" w14:textId="77777777" w:rsidR="004749DD" w:rsidRDefault="004749DD">
      <w:pPr>
        <w:pStyle w:val="Corpodetexto"/>
        <w:rPr>
          <w:rFonts w:ascii="Times New Roman"/>
          <w:i w:val="0"/>
        </w:rPr>
      </w:pPr>
    </w:p>
    <w:p w14:paraId="1B21FE2A" w14:textId="77777777" w:rsidR="004749DD" w:rsidRDefault="004749DD">
      <w:pPr>
        <w:pStyle w:val="Corpodetexto"/>
        <w:rPr>
          <w:rFonts w:ascii="Times New Roman"/>
          <w:i w:val="0"/>
        </w:rPr>
      </w:pPr>
    </w:p>
    <w:p w14:paraId="02205DD7" w14:textId="77777777" w:rsidR="004749DD" w:rsidRDefault="004749DD">
      <w:pPr>
        <w:pStyle w:val="Corpodetexto"/>
        <w:spacing w:before="6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4553"/>
      </w:tblGrid>
      <w:tr w:rsidR="004749DD" w14:paraId="5E527E33" w14:textId="77777777">
        <w:trPr>
          <w:trHeight w:val="550"/>
        </w:trPr>
        <w:tc>
          <w:tcPr>
            <w:tcW w:w="10455" w:type="dxa"/>
            <w:gridSpan w:val="2"/>
            <w:shd w:val="clear" w:color="auto" w:fill="9BB957"/>
          </w:tcPr>
          <w:p w14:paraId="2EBCA6A5" w14:textId="77777777" w:rsidR="004749DD" w:rsidRDefault="00000000">
            <w:pPr>
              <w:pStyle w:val="TableParagraph"/>
              <w:spacing w:line="266" w:lineRule="exact"/>
              <w:ind w:left="4285" w:right="4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</w:p>
          <w:p w14:paraId="1651E1DC" w14:textId="77777777" w:rsidR="004749DD" w:rsidRDefault="00000000">
            <w:pPr>
              <w:pStyle w:val="TableParagraph"/>
              <w:spacing w:line="264" w:lineRule="exact"/>
              <w:ind w:left="4277" w:right="426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EXPERIÊNCIA</w:t>
            </w:r>
          </w:p>
        </w:tc>
      </w:tr>
      <w:tr w:rsidR="004749DD" w14:paraId="2231646D" w14:textId="77777777" w:rsidTr="00346E7C">
        <w:trPr>
          <w:trHeight w:val="1237"/>
        </w:trPr>
        <w:tc>
          <w:tcPr>
            <w:tcW w:w="10455" w:type="dxa"/>
            <w:gridSpan w:val="2"/>
          </w:tcPr>
          <w:p w14:paraId="232A2099" w14:textId="6E474D24" w:rsidR="004749DD" w:rsidRPr="00346E7C" w:rsidRDefault="00000000" w:rsidP="00346E7C">
            <w:pPr>
              <w:pStyle w:val="TableParagraph"/>
              <w:spacing w:before="86"/>
              <w:ind w:left="45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u w:val="thick"/>
              </w:rPr>
              <w:t>TÍTULO:</w:t>
            </w:r>
            <w:r w:rsidR="00346E7C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SISREG: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RIBEIRINHAS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MUNICÍPIO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TARTARUGALZINHO-AP</w:t>
            </w:r>
          </w:p>
        </w:tc>
      </w:tr>
      <w:tr w:rsidR="004749DD" w14:paraId="64081899" w14:textId="77777777">
        <w:trPr>
          <w:trHeight w:val="634"/>
        </w:trPr>
        <w:tc>
          <w:tcPr>
            <w:tcW w:w="5902" w:type="dxa"/>
          </w:tcPr>
          <w:p w14:paraId="5BE67114" w14:textId="77777777" w:rsidR="004749DD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MODALIDADE: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</w:p>
        </w:tc>
        <w:tc>
          <w:tcPr>
            <w:tcW w:w="4553" w:type="dxa"/>
          </w:tcPr>
          <w:p w14:paraId="328CF10C" w14:textId="77777777" w:rsidR="004749DD" w:rsidRDefault="00000000">
            <w:pPr>
              <w:pStyle w:val="TableParagraph"/>
              <w:spacing w:line="242" w:lineRule="auto"/>
              <w:ind w:left="110" w:right="10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TEMÁTICA: </w:t>
            </w:r>
            <w:r>
              <w:rPr>
                <w:sz w:val="24"/>
              </w:rPr>
              <w:t>REGULAÇÃO DO SUS 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</w:p>
        </w:tc>
      </w:tr>
      <w:tr w:rsidR="004749DD" w14:paraId="442C51E3" w14:textId="77777777" w:rsidTr="00346E7C">
        <w:trPr>
          <w:trHeight w:val="9697"/>
        </w:trPr>
        <w:tc>
          <w:tcPr>
            <w:tcW w:w="10455" w:type="dxa"/>
            <w:gridSpan w:val="2"/>
          </w:tcPr>
          <w:p w14:paraId="066CCFDC" w14:textId="176EE392" w:rsidR="00C464FF" w:rsidRPr="003208C7" w:rsidRDefault="00000000" w:rsidP="00C464FF">
            <w:pPr>
              <w:pStyle w:val="TableParagraph"/>
              <w:spacing w:before="2" w:line="360" w:lineRule="auto"/>
              <w:rPr>
                <w:b/>
                <w:bCs/>
                <w:sz w:val="24"/>
              </w:rPr>
            </w:pPr>
            <w:r w:rsidRPr="001E2A47">
              <w:rPr>
                <w:b/>
                <w:bCs/>
                <w:sz w:val="24"/>
              </w:rPr>
              <w:t>APRESENTAÇÃO:</w:t>
            </w:r>
          </w:p>
          <w:p w14:paraId="3741B9CF" w14:textId="77777777" w:rsidR="00C464FF" w:rsidRPr="00C464FF" w:rsidRDefault="00C464FF" w:rsidP="00C464FF">
            <w:pPr>
              <w:pStyle w:val="TableParagraph"/>
              <w:spacing w:line="360" w:lineRule="auto"/>
              <w:ind w:right="138" w:firstLine="728"/>
              <w:jc w:val="both"/>
              <w:rPr>
                <w:sz w:val="24"/>
                <w:lang w:val="pt-BR"/>
              </w:rPr>
            </w:pPr>
            <w:r w:rsidRPr="00C464FF">
              <w:rPr>
                <w:sz w:val="24"/>
                <w:lang w:val="pt-BR"/>
              </w:rPr>
              <w:t>A Constituição Federal de 1988 trouxe um novo conceito de saúde, expresso no Art. 196: “A saúde é direito de todos e dever do Estado, garantido mediante políticas sociais e econômicas que visem à redução do risco de doenças e de outros agravos e ao acesso universal e igualitário às ações e serviços para sua promoção, proteção e recuperação”. Esse novo entendimento demandou mudanças nas práticas dos serviços de saúde, ampliando a responsabilidade do Estado em garantir as condições necessárias para o atendimento da população. A saúde, assim, torna-se um bem prioritário e essencial para que os indivíduos possam ter uma vida produtiva e digna.</w:t>
            </w:r>
          </w:p>
          <w:p w14:paraId="6F82117D" w14:textId="77777777" w:rsidR="00C464FF" w:rsidRPr="00C464FF" w:rsidRDefault="00C464FF" w:rsidP="00C464FF">
            <w:pPr>
              <w:pStyle w:val="TableParagraph"/>
              <w:spacing w:line="360" w:lineRule="auto"/>
              <w:ind w:right="138" w:firstLine="728"/>
              <w:jc w:val="both"/>
              <w:rPr>
                <w:sz w:val="24"/>
                <w:lang w:val="pt-BR"/>
              </w:rPr>
            </w:pPr>
            <w:r w:rsidRPr="00C464FF">
              <w:rPr>
                <w:sz w:val="24"/>
                <w:lang w:val="pt-BR"/>
              </w:rPr>
              <w:t>No município de Tartarugalzinho, enfrenta-se um grande desafio quanto ao acesso aos serviços de saúde especializados oferecidos na capital, Macapá. Localizado a 230 km de distância, o município apresenta dificuldades de acesso, especialmente nas comunidades rurais e ribeirinhas, que são atendidas por mais de 600 km de ramais, incluindo 20 rurais e 12 ribeirinhos. A ausência de contrapartidas do Governo Federal e Estadual para o transporte dos pacientes cria um obstáculo significativo para garantir o atendimento de saúde na capital.</w:t>
            </w:r>
          </w:p>
          <w:p w14:paraId="6BE5D9B3" w14:textId="77777777" w:rsidR="00C464FF" w:rsidRPr="00C464FF" w:rsidRDefault="00C464FF" w:rsidP="00C464FF">
            <w:pPr>
              <w:pStyle w:val="TableParagraph"/>
              <w:spacing w:line="360" w:lineRule="auto"/>
              <w:ind w:right="138" w:firstLine="728"/>
              <w:jc w:val="both"/>
              <w:rPr>
                <w:sz w:val="24"/>
                <w:lang w:val="pt-BR"/>
              </w:rPr>
            </w:pPr>
            <w:r w:rsidRPr="00C464FF">
              <w:rPr>
                <w:sz w:val="24"/>
                <w:lang w:val="pt-BR"/>
              </w:rPr>
              <w:t>Nesse contexto, a gestão municipal tem se esforçado para viabilizar o transporte e o custeio dos pacientes com recursos próprios, assegurando que eles possam acessar os serviços necessários na capital. Essa iniciativa reflete o compromisso do município em garantir o direito à saúde, conforme preconiza a Constituição, mesmo diante das adversidades enfrentadas pela população local.</w:t>
            </w:r>
          </w:p>
          <w:p w14:paraId="29F20165" w14:textId="3235065C" w:rsidR="004749DD" w:rsidRDefault="004749DD" w:rsidP="003208C7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734E5544" w14:textId="30172753" w:rsidR="004749DD" w:rsidRDefault="004749DD">
      <w:pPr>
        <w:pStyle w:val="Corpodetexto"/>
        <w:rPr>
          <w:rFonts w:ascii="Times New Roman"/>
          <w:i w:val="0"/>
        </w:rPr>
      </w:pPr>
    </w:p>
    <w:p w14:paraId="1F2A0FCF" w14:textId="423616D8" w:rsidR="004749DD" w:rsidRDefault="00000000">
      <w:pPr>
        <w:pStyle w:val="Corpodetexto"/>
        <w:spacing w:before="11"/>
        <w:rPr>
          <w:rFonts w:ascii="Times New Roman"/>
          <w:i w:val="0"/>
          <w:sz w:val="15"/>
        </w:rPr>
      </w:pPr>
      <w:r>
        <w:pict w14:anchorId="4DF3D4F5">
          <v:rect id="_x0000_s2050" style="position:absolute;margin-left:34.6pt;margin-top:11.15pt;width:526pt;height:1.4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BAD46A7" w14:textId="77777777" w:rsidR="004749DD" w:rsidRDefault="004749DD">
      <w:pPr>
        <w:rPr>
          <w:rFonts w:ascii="Times New Roman"/>
          <w:sz w:val="15"/>
        </w:rPr>
        <w:sectPr w:rsidR="004749DD">
          <w:headerReference w:type="default" r:id="rId6"/>
          <w:footerReference w:type="default" r:id="rId7"/>
          <w:type w:val="continuous"/>
          <w:pgSz w:w="11900" w:h="16860"/>
          <w:pgMar w:top="1960" w:right="600" w:bottom="760" w:left="620" w:header="0" w:footer="579" w:gutter="0"/>
          <w:pgNumType w:start="1"/>
          <w:cols w:space="720"/>
        </w:sectPr>
      </w:pPr>
    </w:p>
    <w:p w14:paraId="317C2EF7" w14:textId="77777777" w:rsidR="004749DD" w:rsidRDefault="004749DD">
      <w:pPr>
        <w:pStyle w:val="Corpodetexto"/>
        <w:rPr>
          <w:rFonts w:ascii="Times New Roman"/>
          <w:i w:val="0"/>
        </w:rPr>
      </w:pPr>
    </w:p>
    <w:p w14:paraId="04227959" w14:textId="77777777" w:rsidR="004749DD" w:rsidRDefault="004749DD">
      <w:pPr>
        <w:pStyle w:val="Corpodetexto"/>
        <w:spacing w:before="1"/>
        <w:rPr>
          <w:rFonts w:ascii="Times New Roman"/>
          <w:i w:val="0"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4749DD" w14:paraId="454813BF" w14:textId="77777777">
        <w:trPr>
          <w:trHeight w:val="830"/>
        </w:trPr>
        <w:tc>
          <w:tcPr>
            <w:tcW w:w="10455" w:type="dxa"/>
          </w:tcPr>
          <w:p w14:paraId="47E537B3" w14:textId="3F96AF0F" w:rsidR="001E2A47" w:rsidRPr="003208C7" w:rsidRDefault="00000000" w:rsidP="001E2A47">
            <w:pPr>
              <w:pStyle w:val="TableParagraph"/>
              <w:spacing w:line="360" w:lineRule="auto"/>
              <w:ind w:left="110" w:right="-8"/>
              <w:rPr>
                <w:b/>
                <w:bCs/>
                <w:spacing w:val="-2"/>
                <w:sz w:val="24"/>
              </w:rPr>
            </w:pPr>
            <w:r w:rsidRPr="003208C7">
              <w:rPr>
                <w:b/>
                <w:bCs/>
                <w:spacing w:val="-2"/>
                <w:sz w:val="24"/>
              </w:rPr>
              <w:t>OBJETIVOS:</w:t>
            </w:r>
          </w:p>
          <w:p w14:paraId="6524867B" w14:textId="2F0AAEEB" w:rsidR="004749DD" w:rsidRDefault="001E2A47" w:rsidP="001E2A47">
            <w:pPr>
              <w:pStyle w:val="TableParagraph"/>
              <w:spacing w:line="360" w:lineRule="auto"/>
              <w:ind w:left="110" w:right="-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Aprimorar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acesso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saude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diversas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 </w:t>
            </w:r>
            <w:r>
              <w:rPr>
                <w:spacing w:val="-1"/>
                <w:sz w:val="24"/>
              </w:rPr>
              <w:t>municipio de tartturagalzinho-ap, contribuindo para a otimização aos atendimentos com as</w:t>
            </w:r>
            <w:r>
              <w:rPr>
                <w:sz w:val="24"/>
              </w:rPr>
              <w:t xml:space="preserve"> especialidades.</w:t>
            </w:r>
          </w:p>
        </w:tc>
      </w:tr>
      <w:tr w:rsidR="004749DD" w14:paraId="48AE07C6" w14:textId="77777777">
        <w:trPr>
          <w:trHeight w:val="7367"/>
        </w:trPr>
        <w:tc>
          <w:tcPr>
            <w:tcW w:w="10455" w:type="dxa"/>
          </w:tcPr>
          <w:p w14:paraId="67955B71" w14:textId="4D1967E9" w:rsidR="004749DD" w:rsidRPr="003208C7" w:rsidRDefault="00000000" w:rsidP="003208C7">
            <w:pPr>
              <w:pStyle w:val="TableParagraph"/>
              <w:spacing w:before="86" w:line="360" w:lineRule="auto"/>
              <w:rPr>
                <w:b/>
                <w:bCs/>
                <w:sz w:val="24"/>
              </w:rPr>
            </w:pPr>
            <w:r w:rsidRPr="003208C7">
              <w:rPr>
                <w:b/>
                <w:bCs/>
                <w:sz w:val="24"/>
              </w:rPr>
              <w:t>METODOLOGIA:</w:t>
            </w:r>
          </w:p>
          <w:p w14:paraId="1098365F" w14:textId="0C8CD035" w:rsidR="00C464FF" w:rsidRPr="00C464FF" w:rsidRDefault="00C464FF" w:rsidP="00C464FF">
            <w:pPr>
              <w:pStyle w:val="TableParagraph"/>
              <w:spacing w:line="360" w:lineRule="auto"/>
              <w:ind w:right="132" w:firstLine="728"/>
              <w:jc w:val="both"/>
              <w:rPr>
                <w:sz w:val="24"/>
              </w:rPr>
            </w:pPr>
            <w:r w:rsidRPr="00C464FF">
              <w:rPr>
                <w:sz w:val="24"/>
              </w:rPr>
              <w:t>Este relato de experiência aborda a vivência dos profissionais do serviço social do município de Tartarugalzinho, no Amapá, por meio da utilização do Sistema Nacional de Regulação (SISREG). Esta ferramenta, disponibilizada pelo estado e desenvolvida pelo DATASUS, é um sistema online voltado para o gerenciamento de todo o complexo regulatório, abrangendo desde a atenção básica até a internação hospitalar. O objetivo principal do SISREG é promover a humanização dos serviços de saúde, garantir maior controle dos fluxos e otimizar a utilização dos recursos disponíveis.</w:t>
            </w:r>
          </w:p>
          <w:p w14:paraId="252670F6" w14:textId="04CB767A" w:rsidR="00C464FF" w:rsidRPr="00C464FF" w:rsidRDefault="00C464FF" w:rsidP="00C464FF">
            <w:pPr>
              <w:pStyle w:val="TableParagraph"/>
              <w:spacing w:line="360" w:lineRule="auto"/>
              <w:ind w:right="132" w:firstLine="728"/>
              <w:jc w:val="both"/>
              <w:rPr>
                <w:sz w:val="24"/>
              </w:rPr>
            </w:pPr>
            <w:r w:rsidRPr="00C464FF">
              <w:rPr>
                <w:sz w:val="24"/>
              </w:rPr>
              <w:t>No município de Tartarugalzinho, o acesso à marcação de consultas com especialistas é disponibilizado diariamente através do SISREG. Em agosto de 2022, foram registrados 120 agendamentos para consultas especializadas no Hospital de Clínicas Dr. Alberto Lima (HCAL), o que representou o maior número de agendamentos mensais do ano. No total, o município realizou 1.045 agendamentos ao longo de 2022, evidenciando o esforço da equipe de serviço social em garantir o acesso da população aos serviços de saúde especializados, mesmo em face das dificuldades logísticas e de acesso enfrentadas pela região.</w:t>
            </w:r>
          </w:p>
          <w:p w14:paraId="2929EE77" w14:textId="0C10C2A2" w:rsidR="00C464FF" w:rsidRDefault="00C464FF" w:rsidP="00C464FF">
            <w:pPr>
              <w:pStyle w:val="TableParagraph"/>
              <w:spacing w:line="360" w:lineRule="auto"/>
              <w:ind w:right="300" w:firstLine="728"/>
              <w:jc w:val="both"/>
              <w:rPr>
                <w:sz w:val="24"/>
              </w:rPr>
            </w:pPr>
            <w:r w:rsidRPr="00C464FF">
              <w:rPr>
                <w:sz w:val="24"/>
              </w:rPr>
              <w:t>Essa experiência destaca a importância do SISREG como uma ferramenta estratégica para a gestão da saúde, facilitando a organização dos serviços e promovendo maior eficiência e equidade no atendimento à população.</w:t>
            </w:r>
          </w:p>
        </w:tc>
      </w:tr>
      <w:tr w:rsidR="004749DD" w14:paraId="53B8A8F3" w14:textId="77777777">
        <w:trPr>
          <w:trHeight w:val="3954"/>
        </w:trPr>
        <w:tc>
          <w:tcPr>
            <w:tcW w:w="10455" w:type="dxa"/>
          </w:tcPr>
          <w:p w14:paraId="0CD036C3" w14:textId="747B71E2" w:rsidR="004749DD" w:rsidRPr="003208C7" w:rsidRDefault="00000000" w:rsidP="003208C7">
            <w:pPr>
              <w:pStyle w:val="TableParagraph"/>
              <w:spacing w:line="360" w:lineRule="auto"/>
              <w:rPr>
                <w:b/>
                <w:bCs/>
                <w:sz w:val="24"/>
              </w:rPr>
            </w:pPr>
            <w:r w:rsidRPr="003208C7">
              <w:rPr>
                <w:b/>
                <w:bCs/>
                <w:sz w:val="24"/>
              </w:rPr>
              <w:t>RESULTADOS:</w:t>
            </w:r>
          </w:p>
          <w:p w14:paraId="2AD4DC26" w14:textId="77777777" w:rsidR="007A4679" w:rsidRPr="007A4679" w:rsidRDefault="007A4679" w:rsidP="007A4679">
            <w:pPr>
              <w:pStyle w:val="TableParagraph"/>
              <w:spacing w:line="360" w:lineRule="auto"/>
              <w:ind w:right="141" w:firstLine="728"/>
              <w:jc w:val="both"/>
              <w:rPr>
                <w:sz w:val="24"/>
                <w:lang w:val="pt-BR"/>
              </w:rPr>
            </w:pPr>
            <w:r w:rsidRPr="007A4679">
              <w:rPr>
                <w:sz w:val="24"/>
                <w:lang w:val="pt-BR"/>
              </w:rPr>
              <w:t xml:space="preserve">O município de Tartarugalzinho-AP oferece uma ampla gama de exames laboratoriais, incluindo PCCU, ultrassonografia, teste do olhinho, raio-X e eletrocardiograma. Esses serviços são disponibilizados também para as regiões dos lagos, que abrangem os municípios de </w:t>
            </w:r>
            <w:proofErr w:type="spellStart"/>
            <w:r w:rsidRPr="007A4679">
              <w:rPr>
                <w:sz w:val="24"/>
                <w:lang w:val="pt-BR"/>
              </w:rPr>
              <w:t>Pracuúba</w:t>
            </w:r>
            <w:proofErr w:type="spellEnd"/>
            <w:r w:rsidRPr="007A4679">
              <w:rPr>
                <w:sz w:val="24"/>
                <w:lang w:val="pt-BR"/>
              </w:rPr>
              <w:t>, Amapá e Calçoene, promovendo a descentralização dos serviços da capital e facilitando o acesso das populações locais.</w:t>
            </w:r>
          </w:p>
          <w:p w14:paraId="430E6463" w14:textId="77777777" w:rsidR="007A4679" w:rsidRPr="007A4679" w:rsidRDefault="007A4679" w:rsidP="007A4679">
            <w:pPr>
              <w:pStyle w:val="TableParagraph"/>
              <w:spacing w:line="360" w:lineRule="auto"/>
              <w:ind w:right="141" w:firstLine="728"/>
              <w:jc w:val="both"/>
              <w:rPr>
                <w:sz w:val="24"/>
                <w:lang w:val="pt-BR"/>
              </w:rPr>
            </w:pPr>
            <w:r w:rsidRPr="007A4679">
              <w:rPr>
                <w:sz w:val="24"/>
                <w:lang w:val="pt-BR"/>
              </w:rPr>
              <w:t xml:space="preserve">O acesso aos serviços nas comunidades é fundamental para a efetivação das políticas públicas do SUS. A estratégia do Serviço Social do NASF é voltada para a execução de atendimentos nas regiões ribeirinhas e assentamentos ao redor do município, além de atender os usuários da sede. A marcação de consultas é facilitada através dos Agentes Comunitários de </w:t>
            </w:r>
            <w:r w:rsidRPr="007A4679">
              <w:rPr>
                <w:sz w:val="24"/>
                <w:lang w:val="pt-BR"/>
              </w:rPr>
              <w:lastRenderedPageBreak/>
              <w:t>Saúde (</w:t>
            </w:r>
            <w:proofErr w:type="spellStart"/>
            <w:r w:rsidRPr="007A4679">
              <w:rPr>
                <w:sz w:val="24"/>
                <w:lang w:val="pt-BR"/>
              </w:rPr>
              <w:t>ACSs</w:t>
            </w:r>
            <w:proofErr w:type="spellEnd"/>
            <w:r w:rsidRPr="007A4679">
              <w:rPr>
                <w:sz w:val="24"/>
                <w:lang w:val="pt-BR"/>
              </w:rPr>
              <w:t>) das comunidades, ações das equipes da Estratégia de Saúde da Família (ESF) e atendimentos presenciais nas Unidades Básicas de Saúde (UBS) urbanas.</w:t>
            </w:r>
          </w:p>
          <w:p w14:paraId="609BCA9C" w14:textId="6EAD0D88" w:rsidR="007A4679" w:rsidRPr="007A4679" w:rsidRDefault="007A4679" w:rsidP="007A4679">
            <w:pPr>
              <w:pStyle w:val="TableParagraph"/>
              <w:spacing w:line="360" w:lineRule="auto"/>
              <w:ind w:right="141" w:firstLine="728"/>
              <w:jc w:val="both"/>
              <w:rPr>
                <w:sz w:val="24"/>
                <w:lang w:val="pt-BR"/>
              </w:rPr>
            </w:pPr>
            <w:r w:rsidRPr="007A4679">
              <w:rPr>
                <w:sz w:val="24"/>
                <w:lang w:val="pt-BR"/>
              </w:rPr>
              <w:t>Para que os usuários possam acessar os serviços agendados na capital, é necessário um transporte especializado, já que os custos de deslocamento são inviáveis para aqueles em situação de vulnerabilidade social. O valor da passagem é de R$80,00 (oitenta reais) apenas de ida. Portanto, o município disponibiliza transporte durante a semana para facilitar o deslocamento dos pacientes, priorizando aqueles em situação de vulnerabilidade social e baixa renda. Esse suporte logístico é essencial para garantir que todos os cidadãos, independentemente de sua localização ou condição econômica, possam ter acesso aos serviços de saúde necessários</w:t>
            </w:r>
            <w:r>
              <w:rPr>
                <w:sz w:val="24"/>
                <w:lang w:val="pt-BR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="152" w:tblpY="14"/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4766"/>
      </w:tblGrid>
      <w:tr w:rsidR="007A4679" w14:paraId="3291ED66" w14:textId="77777777" w:rsidTr="005B5D73">
        <w:trPr>
          <w:trHeight w:val="2542"/>
        </w:trPr>
        <w:tc>
          <w:tcPr>
            <w:tcW w:w="10426" w:type="dxa"/>
            <w:gridSpan w:val="2"/>
          </w:tcPr>
          <w:p w14:paraId="0C4881D1" w14:textId="77777777" w:rsidR="007A4679" w:rsidRPr="003208C7" w:rsidRDefault="007A4679" w:rsidP="007A4679">
            <w:pPr>
              <w:pStyle w:val="TableParagraph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C</w:t>
            </w:r>
            <w:r w:rsidRPr="003208C7">
              <w:rPr>
                <w:b/>
                <w:bCs/>
                <w:sz w:val="24"/>
              </w:rPr>
              <w:t>ONC</w:t>
            </w:r>
            <w:r>
              <w:rPr>
                <w:b/>
                <w:bCs/>
                <w:sz w:val="24"/>
              </w:rPr>
              <w:t>L</w:t>
            </w:r>
            <w:r w:rsidRPr="003208C7">
              <w:rPr>
                <w:b/>
                <w:bCs/>
                <w:sz w:val="24"/>
              </w:rPr>
              <w:t>USÃO:</w:t>
            </w:r>
          </w:p>
          <w:p w14:paraId="54A8D85C" w14:textId="77777777" w:rsidR="007A4679" w:rsidRDefault="007A4679" w:rsidP="007A4679">
            <w:pPr>
              <w:pStyle w:val="TableParagraph"/>
              <w:spacing w:line="360" w:lineRule="auto"/>
              <w:ind w:right="268" w:firstLine="728"/>
              <w:jc w:val="both"/>
              <w:rPr>
                <w:sz w:val="24"/>
              </w:rPr>
            </w:pPr>
            <w:r>
              <w:rPr>
                <w:sz w:val="24"/>
              </w:rPr>
              <w:t>A satisfação de levar o acesso a essa política pública é extrema, através do sistema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oferece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consulta,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efetivando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política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destinado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alavancando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gargalo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retrocesso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</w:p>
          <w:p w14:paraId="6C812C6B" w14:textId="77777777" w:rsidR="007A4679" w:rsidRDefault="007A4679" w:rsidP="007A4679">
            <w:pPr>
              <w:pStyle w:val="TableParagraph"/>
              <w:spacing w:before="1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saúde.</w:t>
            </w:r>
          </w:p>
        </w:tc>
      </w:tr>
      <w:tr w:rsidR="007A4679" w14:paraId="617EBA36" w14:textId="77777777" w:rsidTr="007A4679">
        <w:trPr>
          <w:trHeight w:val="644"/>
        </w:trPr>
        <w:tc>
          <w:tcPr>
            <w:tcW w:w="10426" w:type="dxa"/>
            <w:gridSpan w:val="2"/>
          </w:tcPr>
          <w:p w14:paraId="234D2485" w14:textId="77777777" w:rsidR="007A4679" w:rsidRDefault="007A4679" w:rsidP="007A4679">
            <w:pPr>
              <w:pStyle w:val="TableParagraph"/>
              <w:spacing w:line="27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PALAVRAS-CHAVE: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NASF-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SISREG-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ACESSIBILIDADE</w:t>
            </w:r>
          </w:p>
        </w:tc>
      </w:tr>
      <w:tr w:rsidR="007A4679" w14:paraId="5894DC87" w14:textId="77777777" w:rsidTr="007A4679">
        <w:trPr>
          <w:trHeight w:val="645"/>
        </w:trPr>
        <w:tc>
          <w:tcPr>
            <w:tcW w:w="10426" w:type="dxa"/>
            <w:gridSpan w:val="2"/>
          </w:tcPr>
          <w:p w14:paraId="55BA96C9" w14:textId="77777777" w:rsidR="007A4679" w:rsidRDefault="007A4679" w:rsidP="007A46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LOBATO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verdadeiras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</w:p>
          <w:p w14:paraId="72378FCF" w14:textId="77777777" w:rsidR="007A4679" w:rsidRDefault="007A4679" w:rsidP="007A467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prestadas.</w:t>
            </w:r>
          </w:p>
        </w:tc>
      </w:tr>
      <w:tr w:rsidR="007A4679" w14:paraId="2BD7E6CD" w14:textId="77777777" w:rsidTr="007A4679">
        <w:trPr>
          <w:trHeight w:val="972"/>
        </w:trPr>
        <w:tc>
          <w:tcPr>
            <w:tcW w:w="5660" w:type="dxa"/>
          </w:tcPr>
          <w:p w14:paraId="61DD0946" w14:textId="77777777" w:rsidR="007A4679" w:rsidRDefault="007A4679" w:rsidP="007A4679">
            <w:pPr>
              <w:pStyle w:val="TableParagraph"/>
              <w:spacing w:line="278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PELAINSCRIÇÃO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  <w:p w14:paraId="77B9A149" w14:textId="77777777" w:rsidR="007A4679" w:rsidRDefault="007A4679" w:rsidP="007A467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BLENDO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LOBATO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008.942.692-40</w:t>
            </w:r>
          </w:p>
        </w:tc>
        <w:tc>
          <w:tcPr>
            <w:tcW w:w="4766" w:type="dxa"/>
          </w:tcPr>
          <w:p w14:paraId="276D6C13" w14:textId="77777777" w:rsidR="007A4679" w:rsidRDefault="007A4679" w:rsidP="007A467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Município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TARTARUGALZINHO UF: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</w:tr>
      <w:tr w:rsidR="007A4679" w14:paraId="14D37CB4" w14:textId="77777777" w:rsidTr="007A4679">
        <w:trPr>
          <w:trHeight w:val="885"/>
        </w:trPr>
        <w:tc>
          <w:tcPr>
            <w:tcW w:w="5660" w:type="dxa"/>
          </w:tcPr>
          <w:p w14:paraId="14BE0E68" w14:textId="77777777" w:rsidR="007A4679" w:rsidRDefault="007A4679" w:rsidP="007A467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ASSISTENTE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SOCIAL</w:t>
            </w:r>
          </w:p>
          <w:p w14:paraId="5A3B6DA4" w14:textId="77777777" w:rsidR="007A4679" w:rsidRDefault="007A4679" w:rsidP="007A4679">
            <w:pPr>
              <w:pStyle w:val="TableParagraph"/>
              <w:spacing w:before="28" w:line="27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VINCULADO: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 SAUDE</w:t>
            </w:r>
          </w:p>
        </w:tc>
        <w:tc>
          <w:tcPr>
            <w:tcW w:w="4766" w:type="dxa"/>
          </w:tcPr>
          <w:p w14:paraId="34EA1FD2" w14:textId="77777777" w:rsidR="007A4679" w:rsidRDefault="007A4679" w:rsidP="007A467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30/03/2023</w:t>
            </w:r>
          </w:p>
        </w:tc>
      </w:tr>
    </w:tbl>
    <w:p w14:paraId="1504E29D" w14:textId="77777777" w:rsidR="005B5D73" w:rsidRPr="005B5D73" w:rsidRDefault="005B5D73" w:rsidP="005B5D73"/>
    <w:sectPr w:rsidR="005B5D73" w:rsidRPr="005B5D73">
      <w:headerReference w:type="default" r:id="rId8"/>
      <w:footerReference w:type="default" r:id="rId9"/>
      <w:pgSz w:w="11900" w:h="16860"/>
      <w:pgMar w:top="1960" w:right="600" w:bottom="760" w:left="620" w:header="0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EC99" w14:textId="77777777" w:rsidR="00CB3199" w:rsidRDefault="00CB3199">
      <w:r>
        <w:separator/>
      </w:r>
    </w:p>
  </w:endnote>
  <w:endnote w:type="continuationSeparator" w:id="0">
    <w:p w14:paraId="522D06B9" w14:textId="77777777" w:rsidR="00CB3199" w:rsidRDefault="00CB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93F" w14:textId="77777777" w:rsidR="004749DD" w:rsidRDefault="00000000">
    <w:pPr>
      <w:pStyle w:val="Corpodetex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29C6C4F3" wp14:editId="497E5A5F">
          <wp:simplePos x="0" y="0"/>
          <wp:positionH relativeFrom="page">
            <wp:posOffset>523240</wp:posOffset>
          </wp:positionH>
          <wp:positionV relativeFrom="page">
            <wp:posOffset>10075579</wp:posOffset>
          </wp:positionV>
          <wp:extent cx="1325880" cy="516220"/>
          <wp:effectExtent l="0" t="0" r="0" b="0"/>
          <wp:wrapNone/>
          <wp:docPr id="139633480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80" cy="51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5DBBE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2.9pt;margin-top:798.65pt;width:338.7pt;height:28.35pt;z-index:-15810560;mso-position-horizontal-relative:page;mso-position-vertical-relative:page" filled="f" stroked="f">
          <v:textbox style="mso-next-textbox:#_x0000_s1027" inset="0,0,0,0">
            <w:txbxContent>
              <w:p w14:paraId="784B418D" w14:textId="77777777" w:rsidR="004749DD" w:rsidRDefault="00000000">
                <w:pPr>
                  <w:pStyle w:val="Corpodetexto"/>
                  <w:spacing w:before="20"/>
                  <w:ind w:left="14" w:right="14"/>
                  <w:jc w:val="center"/>
                </w:pPr>
                <w:r>
                  <w:t>Endereço:</w:t>
                </w:r>
                <w:r>
                  <w:rPr>
                    <w:spacing w:val="-6"/>
                  </w:rPr>
                  <w:t xml:space="preserve"> </w:t>
                </w:r>
                <w:r>
                  <w:t>Rua</w:t>
                </w:r>
                <w:r>
                  <w:rPr>
                    <w:spacing w:val="-7"/>
                  </w:rPr>
                  <w:t xml:space="preserve"> </w:t>
                </w:r>
                <w:r>
                  <w:t>Leopoldo</w:t>
                </w:r>
                <w:r>
                  <w:rPr>
                    <w:spacing w:val="-6"/>
                  </w:rPr>
                  <w:t xml:space="preserve"> </w:t>
                </w:r>
                <w:r>
                  <w:t>Machado</w:t>
                </w:r>
                <w:r>
                  <w:rPr>
                    <w:spacing w:val="-7"/>
                  </w:rPr>
                  <w:t xml:space="preserve"> </w:t>
                </w:r>
                <w:r>
                  <w:t>1614</w:t>
                </w:r>
                <w:r>
                  <w:rPr>
                    <w:spacing w:val="-8"/>
                  </w:rPr>
                  <w:t xml:space="preserve"> </w:t>
                </w:r>
                <w:r>
                  <w:t>-</w:t>
                </w:r>
                <w:r>
                  <w:rPr>
                    <w:spacing w:val="-10"/>
                  </w:rPr>
                  <w:t xml:space="preserve"> </w:t>
                </w:r>
                <w:r>
                  <w:t>Centro,</w:t>
                </w:r>
                <w:r>
                  <w:rPr>
                    <w:spacing w:val="-1"/>
                  </w:rPr>
                  <w:t xml:space="preserve"> </w:t>
                </w:r>
                <w:r>
                  <w:t>Esquina</w:t>
                </w:r>
                <w:r>
                  <w:rPr>
                    <w:spacing w:val="-7"/>
                  </w:rPr>
                  <w:t xml:space="preserve"> </w:t>
                </w:r>
                <w:r>
                  <w:t>com</w:t>
                </w:r>
                <w:r>
                  <w:rPr>
                    <w:spacing w:val="-6"/>
                  </w:rPr>
                  <w:t xml:space="preserve"> </w:t>
                </w:r>
                <w:r>
                  <w:t>Mendonça</w:t>
                </w:r>
                <w:r>
                  <w:rPr>
                    <w:spacing w:val="-4"/>
                  </w:rPr>
                  <w:t xml:space="preserve"> </w:t>
                </w:r>
                <w:r>
                  <w:t>Furtado</w:t>
                </w:r>
              </w:p>
              <w:p w14:paraId="7A1EB295" w14:textId="77777777" w:rsidR="004749DD" w:rsidRDefault="00000000">
                <w:pPr>
                  <w:pStyle w:val="Corpodetexto"/>
                  <w:spacing w:before="58"/>
                  <w:ind w:left="14" w:right="6"/>
                  <w:jc w:val="center"/>
                </w:pPr>
                <w:r>
                  <w:t>Fone</w:t>
                </w:r>
                <w:r>
                  <w:rPr>
                    <w:spacing w:val="-7"/>
                  </w:rPr>
                  <w:t xml:space="preserve"> </w:t>
                </w:r>
                <w:r>
                  <w:t>96</w:t>
                </w:r>
                <w:r>
                  <w:rPr>
                    <w:spacing w:val="-4"/>
                  </w:rPr>
                  <w:t xml:space="preserve"> </w:t>
                </w:r>
                <w:r>
                  <w:t>33134298</w:t>
                </w:r>
                <w:r>
                  <w:rPr>
                    <w:spacing w:val="-7"/>
                  </w:rPr>
                  <w:t xml:space="preserve"> </w:t>
                </w:r>
                <w:r>
                  <w:t>-</w:t>
                </w:r>
                <w:r>
                  <w:rPr>
                    <w:spacing w:val="-7"/>
                  </w:rPr>
                  <w:t xml:space="preserve"> </w:t>
                </w:r>
                <w:r>
                  <w:t>CNPJ:</w:t>
                </w:r>
                <w:r>
                  <w:rPr>
                    <w:spacing w:val="-7"/>
                  </w:rPr>
                  <w:t xml:space="preserve"> </w:t>
                </w:r>
                <w:r>
                  <w:t>18.432.725/0001-14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7F1E" w14:textId="77777777" w:rsidR="004749DD" w:rsidRDefault="00000000">
    <w:pPr>
      <w:pStyle w:val="Corpodetex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E3A73B3" wp14:editId="43756EEC">
          <wp:simplePos x="0" y="0"/>
          <wp:positionH relativeFrom="page">
            <wp:posOffset>523240</wp:posOffset>
          </wp:positionH>
          <wp:positionV relativeFrom="page">
            <wp:posOffset>10075579</wp:posOffset>
          </wp:positionV>
          <wp:extent cx="1325880" cy="51622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80" cy="51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2D25DC">
        <v:rect id="_x0000_s1026" style="position:absolute;margin-left:34.6pt;margin-top:786pt;width:526pt;height:1.4pt;z-index:-15809024;mso-position-horizontal-relative:page;mso-position-vertical-relative:page" fillcolor="black" stroked="f">
          <w10:wrap anchorx="page" anchory="page"/>
        </v:rect>
      </w:pict>
    </w:r>
    <w:r>
      <w:pict w14:anchorId="5E121F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9pt;margin-top:798.65pt;width:338.7pt;height:28.35pt;z-index:-15808512;mso-position-horizontal-relative:page;mso-position-vertical-relative:page" filled="f" stroked="f">
          <v:textbox inset="0,0,0,0">
            <w:txbxContent>
              <w:p w14:paraId="0F6F0EAE" w14:textId="77777777" w:rsidR="004749DD" w:rsidRDefault="00000000">
                <w:pPr>
                  <w:pStyle w:val="Corpodetexto"/>
                  <w:spacing w:before="20"/>
                  <w:ind w:left="14" w:right="14"/>
                  <w:jc w:val="center"/>
                </w:pPr>
                <w:r>
                  <w:t>Endereço:</w:t>
                </w:r>
                <w:r>
                  <w:rPr>
                    <w:spacing w:val="-6"/>
                  </w:rPr>
                  <w:t xml:space="preserve"> </w:t>
                </w:r>
                <w:r>
                  <w:t>Rua</w:t>
                </w:r>
                <w:r>
                  <w:rPr>
                    <w:spacing w:val="-7"/>
                  </w:rPr>
                  <w:t xml:space="preserve"> </w:t>
                </w:r>
                <w:r>
                  <w:t>Leopoldo</w:t>
                </w:r>
                <w:r>
                  <w:rPr>
                    <w:spacing w:val="-6"/>
                  </w:rPr>
                  <w:t xml:space="preserve"> </w:t>
                </w:r>
                <w:r>
                  <w:t>Machado</w:t>
                </w:r>
                <w:r>
                  <w:rPr>
                    <w:spacing w:val="-7"/>
                  </w:rPr>
                  <w:t xml:space="preserve"> </w:t>
                </w:r>
                <w:r>
                  <w:t>1614</w:t>
                </w:r>
                <w:r>
                  <w:rPr>
                    <w:spacing w:val="-8"/>
                  </w:rPr>
                  <w:t xml:space="preserve"> </w:t>
                </w:r>
                <w:r>
                  <w:t>-</w:t>
                </w:r>
                <w:r>
                  <w:rPr>
                    <w:spacing w:val="-10"/>
                  </w:rPr>
                  <w:t xml:space="preserve"> </w:t>
                </w:r>
                <w:r>
                  <w:t>Centro,</w:t>
                </w:r>
                <w:r>
                  <w:rPr>
                    <w:spacing w:val="-1"/>
                  </w:rPr>
                  <w:t xml:space="preserve"> </w:t>
                </w:r>
                <w:r>
                  <w:t>Esquina</w:t>
                </w:r>
                <w:r>
                  <w:rPr>
                    <w:spacing w:val="-7"/>
                  </w:rPr>
                  <w:t xml:space="preserve"> </w:t>
                </w:r>
                <w:r>
                  <w:t>com</w:t>
                </w:r>
                <w:r>
                  <w:rPr>
                    <w:spacing w:val="-6"/>
                  </w:rPr>
                  <w:t xml:space="preserve"> </w:t>
                </w:r>
                <w:r>
                  <w:t>Mendonça</w:t>
                </w:r>
                <w:r>
                  <w:rPr>
                    <w:spacing w:val="-4"/>
                  </w:rPr>
                  <w:t xml:space="preserve"> </w:t>
                </w:r>
                <w:r>
                  <w:t>Furtado</w:t>
                </w:r>
              </w:p>
              <w:p w14:paraId="3292E574" w14:textId="77777777" w:rsidR="004749DD" w:rsidRDefault="00000000">
                <w:pPr>
                  <w:pStyle w:val="Corpodetexto"/>
                  <w:spacing w:before="58"/>
                  <w:ind w:left="14" w:right="6"/>
                  <w:jc w:val="center"/>
                </w:pPr>
                <w:r>
                  <w:t>Fone</w:t>
                </w:r>
                <w:r>
                  <w:rPr>
                    <w:spacing w:val="-7"/>
                  </w:rPr>
                  <w:t xml:space="preserve"> </w:t>
                </w:r>
                <w:r>
                  <w:t>96</w:t>
                </w:r>
                <w:r>
                  <w:rPr>
                    <w:spacing w:val="-4"/>
                  </w:rPr>
                  <w:t xml:space="preserve"> </w:t>
                </w:r>
                <w:r>
                  <w:t>33134298</w:t>
                </w:r>
                <w:r>
                  <w:rPr>
                    <w:spacing w:val="-7"/>
                  </w:rPr>
                  <w:t xml:space="preserve"> </w:t>
                </w:r>
                <w:r>
                  <w:t>-</w:t>
                </w:r>
                <w:r>
                  <w:rPr>
                    <w:spacing w:val="-7"/>
                  </w:rPr>
                  <w:t xml:space="preserve"> </w:t>
                </w:r>
                <w:r>
                  <w:t>CNPJ:</w:t>
                </w:r>
                <w:r>
                  <w:rPr>
                    <w:spacing w:val="-7"/>
                  </w:rPr>
                  <w:t xml:space="preserve"> </w:t>
                </w:r>
                <w:r>
                  <w:t>18.432.725/0001-14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CBFD" w14:textId="77777777" w:rsidR="00CB3199" w:rsidRDefault="00CB3199">
      <w:r>
        <w:separator/>
      </w:r>
    </w:p>
  </w:footnote>
  <w:footnote w:type="continuationSeparator" w:id="0">
    <w:p w14:paraId="138467D7" w14:textId="77777777" w:rsidR="00CB3199" w:rsidRDefault="00CB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DD20" w14:textId="77777777" w:rsidR="004749DD" w:rsidRDefault="00000000">
    <w:pPr>
      <w:pStyle w:val="Corpodetex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04896" behindDoc="1" locked="0" layoutInCell="1" allowOverlap="1" wp14:anchorId="62004B35" wp14:editId="405220F2">
          <wp:simplePos x="0" y="0"/>
          <wp:positionH relativeFrom="page">
            <wp:posOffset>99060</wp:posOffset>
          </wp:positionH>
          <wp:positionV relativeFrom="page">
            <wp:posOffset>0</wp:posOffset>
          </wp:positionV>
          <wp:extent cx="7437120" cy="1254759"/>
          <wp:effectExtent l="0" t="0" r="0" b="0"/>
          <wp:wrapNone/>
          <wp:docPr id="5662054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0" cy="1254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96EB" w14:textId="77777777" w:rsidR="004749DD" w:rsidRDefault="00000000">
    <w:pPr>
      <w:pStyle w:val="Corpodetex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9FECBD7" wp14:editId="5EDEA3B0">
          <wp:simplePos x="0" y="0"/>
          <wp:positionH relativeFrom="page">
            <wp:posOffset>99060</wp:posOffset>
          </wp:positionH>
          <wp:positionV relativeFrom="page">
            <wp:posOffset>0</wp:posOffset>
          </wp:positionV>
          <wp:extent cx="7437120" cy="125475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20" cy="1254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9DD"/>
    <w:rsid w:val="001E2A47"/>
    <w:rsid w:val="003208C7"/>
    <w:rsid w:val="00346E7C"/>
    <w:rsid w:val="00435A1F"/>
    <w:rsid w:val="004749DD"/>
    <w:rsid w:val="005B5D73"/>
    <w:rsid w:val="007A4679"/>
    <w:rsid w:val="007D515C"/>
    <w:rsid w:val="008D07E0"/>
    <w:rsid w:val="009D6B8A"/>
    <w:rsid w:val="00C464FF"/>
    <w:rsid w:val="00CB3199"/>
    <w:rsid w:val="00C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87B8A1"/>
  <w15:docId w15:val="{8EDEA2BD-ACAA-4C13-869B-56D8430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i/>
      <w:i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lobatomariliamelo@gmail.com</cp:lastModifiedBy>
  <cp:revision>7</cp:revision>
  <dcterms:created xsi:type="dcterms:W3CDTF">2024-08-23T13:18:00Z</dcterms:created>
  <dcterms:modified xsi:type="dcterms:W3CDTF">2024-08-27T13:24:00Z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