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46121" w14:textId="5F9D8E48" w:rsidR="004A355F" w:rsidRDefault="004A355F" w:rsidP="0069302F">
      <w:pPr>
        <w:pStyle w:val="PargrafodaLista"/>
        <w:tabs>
          <w:tab w:val="left" w:pos="1860"/>
          <w:tab w:val="left" w:pos="1861"/>
        </w:tabs>
        <w:spacing w:line="360" w:lineRule="auto"/>
        <w:ind w:left="0"/>
        <w:rPr>
          <w:rFonts w:ascii="Arial" w:hAnsi="Arial" w:cs="Arial"/>
          <w:b/>
          <w:sz w:val="24"/>
          <w:szCs w:val="24"/>
        </w:rPr>
      </w:pPr>
    </w:p>
    <w:tbl>
      <w:tblPr>
        <w:tblStyle w:val="Tabelacomgrade"/>
        <w:tblW w:w="5000" w:type="pct"/>
        <w:tblLook w:val="04A0" w:firstRow="1" w:lastRow="0" w:firstColumn="1" w:lastColumn="0" w:noHBand="0" w:noVBand="1"/>
      </w:tblPr>
      <w:tblGrid>
        <w:gridCol w:w="6658"/>
        <w:gridCol w:w="4018"/>
      </w:tblGrid>
      <w:tr w:rsidR="005403A5" w:rsidRPr="00453A20" w14:paraId="0884A57C" w14:textId="77777777" w:rsidTr="00827066">
        <w:tc>
          <w:tcPr>
            <w:tcW w:w="5000" w:type="pct"/>
            <w:gridSpan w:val="2"/>
            <w:shd w:val="clear" w:color="auto" w:fill="FFFF00"/>
            <w:vAlign w:val="bottom"/>
          </w:tcPr>
          <w:p w14:paraId="135394EB" w14:textId="31FBC859" w:rsidR="005403A5" w:rsidRPr="00453A20" w:rsidRDefault="005403A5" w:rsidP="00827066">
            <w:pPr>
              <w:pStyle w:val="Corpodetexto"/>
              <w:spacing w:line="360" w:lineRule="auto"/>
              <w:jc w:val="center"/>
              <w:rPr>
                <w:rFonts w:ascii="Arial" w:hAnsi="Arial" w:cs="Arial"/>
                <w:sz w:val="24"/>
                <w:szCs w:val="24"/>
              </w:rPr>
            </w:pPr>
            <w:r w:rsidRPr="00453A20">
              <w:rPr>
                <w:rFonts w:ascii="Arial" w:hAnsi="Arial" w:cs="Arial"/>
                <w:sz w:val="24"/>
                <w:szCs w:val="24"/>
              </w:rPr>
              <w:t>DESCRIÇÃO DA EXPERIÊNCIA</w:t>
            </w:r>
          </w:p>
        </w:tc>
      </w:tr>
      <w:tr w:rsidR="00827066" w:rsidRPr="00453A20" w14:paraId="339F2F98" w14:textId="77777777" w:rsidTr="00BD1A64">
        <w:trPr>
          <w:trHeight w:val="838"/>
        </w:trPr>
        <w:tc>
          <w:tcPr>
            <w:tcW w:w="5000" w:type="pct"/>
            <w:gridSpan w:val="2"/>
            <w:vAlign w:val="center"/>
          </w:tcPr>
          <w:p w14:paraId="00937293" w14:textId="4299E15E" w:rsidR="00827066" w:rsidRPr="00827066" w:rsidRDefault="00827066" w:rsidP="00827066">
            <w:pPr>
              <w:jc w:val="both"/>
              <w:rPr>
                <w:rFonts w:ascii="Arial" w:hAnsi="Arial" w:cs="Arial"/>
                <w:b/>
              </w:rPr>
            </w:pPr>
            <w:r w:rsidRPr="00453A20">
              <w:rPr>
                <w:rFonts w:ascii="Arial" w:hAnsi="Arial" w:cs="Arial"/>
                <w:b/>
                <w:bCs/>
              </w:rPr>
              <w:t>TÍTULO:</w:t>
            </w:r>
            <w:r w:rsidRPr="00453A20">
              <w:rPr>
                <w:rFonts w:ascii="Arial" w:hAnsi="Arial" w:cs="Arial"/>
              </w:rPr>
              <w:t xml:space="preserve"> </w:t>
            </w:r>
            <w:r w:rsidR="003305C7">
              <w:rPr>
                <w:rFonts w:ascii="Arial" w:hAnsi="Arial" w:cs="Arial"/>
              </w:rPr>
              <w:t xml:space="preserve">HUMANIZAÇÃO E RECICLAGEM: </w:t>
            </w:r>
            <w:r w:rsidRPr="00453A20">
              <w:rPr>
                <w:rFonts w:ascii="Arial" w:hAnsi="Arial" w:cs="Arial"/>
                <w:bCs/>
              </w:rPr>
              <w:t>OF</w:t>
            </w:r>
            <w:r w:rsidR="00BF0310">
              <w:rPr>
                <w:rFonts w:ascii="Arial" w:hAnsi="Arial" w:cs="Arial"/>
                <w:bCs/>
              </w:rPr>
              <w:t>ERECENDO DIGNIDADE AS PESSOAS</w:t>
            </w:r>
            <w:r w:rsidRPr="00453A20">
              <w:rPr>
                <w:rFonts w:ascii="Arial" w:hAnsi="Arial" w:cs="Arial"/>
                <w:bCs/>
              </w:rPr>
              <w:t xml:space="preserve"> EM SITUAÇÃO DE RUA </w:t>
            </w:r>
            <w:r>
              <w:rPr>
                <w:rFonts w:ascii="Arial" w:hAnsi="Arial" w:cs="Arial"/>
                <w:bCs/>
              </w:rPr>
              <w:t>NO</w:t>
            </w:r>
            <w:r w:rsidRPr="00453A20">
              <w:rPr>
                <w:rFonts w:ascii="Arial" w:hAnsi="Arial" w:cs="Arial"/>
                <w:bCs/>
              </w:rPr>
              <w:t xml:space="preserve"> MUNICIPIO DE MACAPÁ</w:t>
            </w:r>
          </w:p>
        </w:tc>
      </w:tr>
      <w:tr w:rsidR="00827066" w:rsidRPr="00453A20" w14:paraId="1B390126" w14:textId="77777777" w:rsidTr="00827066">
        <w:tc>
          <w:tcPr>
            <w:tcW w:w="5000" w:type="pct"/>
            <w:gridSpan w:val="2"/>
          </w:tcPr>
          <w:p w14:paraId="636E1D4A" w14:textId="2467A5B9" w:rsidR="00827066" w:rsidRPr="00453A20" w:rsidRDefault="00827066" w:rsidP="00E749C1">
            <w:pPr>
              <w:pStyle w:val="Corpodetexto"/>
              <w:spacing w:line="360" w:lineRule="auto"/>
              <w:jc w:val="both"/>
              <w:rPr>
                <w:rFonts w:ascii="Arial" w:hAnsi="Arial" w:cs="Arial"/>
                <w:sz w:val="24"/>
                <w:szCs w:val="24"/>
              </w:rPr>
            </w:pPr>
            <w:r w:rsidRPr="00453A20">
              <w:rPr>
                <w:rFonts w:ascii="Arial" w:hAnsi="Arial" w:cs="Arial"/>
                <w:sz w:val="24"/>
                <w:szCs w:val="24"/>
              </w:rPr>
              <w:t>MODALIDADE</w:t>
            </w:r>
            <w:r w:rsidR="00BF0310">
              <w:rPr>
                <w:rFonts w:ascii="Arial" w:hAnsi="Arial" w:cs="Arial"/>
                <w:sz w:val="24"/>
                <w:szCs w:val="24"/>
              </w:rPr>
              <w:t xml:space="preserve"> 1</w:t>
            </w:r>
            <w:r w:rsidRPr="00453A20">
              <w:rPr>
                <w:rFonts w:ascii="Arial" w:hAnsi="Arial" w:cs="Arial"/>
                <w:sz w:val="24"/>
                <w:szCs w:val="24"/>
              </w:rPr>
              <w:t>:</w:t>
            </w:r>
          </w:p>
          <w:p w14:paraId="44CA2D4F" w14:textId="60ECBCE0" w:rsidR="00827066" w:rsidRPr="00453A20" w:rsidRDefault="00BF0310" w:rsidP="00E749C1">
            <w:pPr>
              <w:pStyle w:val="Corpodetexto"/>
              <w:spacing w:line="360" w:lineRule="auto"/>
              <w:jc w:val="both"/>
              <w:rPr>
                <w:rFonts w:ascii="Arial" w:hAnsi="Arial" w:cs="Arial"/>
                <w:b w:val="0"/>
                <w:bCs w:val="0"/>
                <w:sz w:val="24"/>
                <w:szCs w:val="24"/>
              </w:rPr>
            </w:pPr>
            <w:r w:rsidRPr="00BF0310">
              <w:rPr>
                <w:rFonts w:ascii="Arial" w:eastAsiaTheme="minorEastAsia" w:hAnsi="Arial" w:cs="Arial"/>
                <w:b w:val="0"/>
                <w:sz w:val="24"/>
                <w:szCs w:val="24"/>
                <w:lang w:val="pt-BR" w:eastAsia="ja-JP" w:bidi="ar-SA"/>
              </w:rPr>
              <w:t>EXPERIÊNCIAS DAS EQUIPES DE TRABALHADORES DO MUNICÍPIO, DISTRITO FEDERAL E/OU EXPERIÊNCIAS DA GESTÃO MUNICIPAL E DISTRITAL, INCLUINDO AQUELAS EXECUTADAS DE FORMA COMPARTILHADA, COOPERADA, INTERSETORIAL OU INTERFEDERATIVA, NOS TERRITÓRIOS</w:t>
            </w:r>
            <w:r>
              <w:rPr>
                <w:rFonts w:ascii="Arial" w:eastAsiaTheme="minorEastAsia" w:hAnsi="Arial" w:cs="Arial"/>
                <w:b w:val="0"/>
                <w:sz w:val="24"/>
                <w:szCs w:val="24"/>
                <w:lang w:val="pt-BR" w:eastAsia="ja-JP" w:bidi="ar-SA"/>
              </w:rPr>
              <w:t xml:space="preserve">. </w:t>
            </w:r>
          </w:p>
        </w:tc>
      </w:tr>
      <w:tr w:rsidR="00827066" w:rsidRPr="00453A20" w14:paraId="1A2907AF" w14:textId="77777777" w:rsidTr="009E0E2D">
        <w:tc>
          <w:tcPr>
            <w:tcW w:w="5000" w:type="pct"/>
            <w:gridSpan w:val="2"/>
            <w:tcBorders>
              <w:bottom w:val="single" w:sz="4" w:space="0" w:color="auto"/>
            </w:tcBorders>
          </w:tcPr>
          <w:p w14:paraId="7D6D2AC0" w14:textId="79876527" w:rsidR="00827066" w:rsidRPr="00453A20" w:rsidRDefault="00827066" w:rsidP="00827066">
            <w:pPr>
              <w:pStyle w:val="Corpodetexto"/>
              <w:spacing w:line="360" w:lineRule="auto"/>
              <w:jc w:val="both"/>
              <w:rPr>
                <w:rFonts w:ascii="Arial" w:hAnsi="Arial" w:cs="Arial"/>
                <w:sz w:val="24"/>
                <w:szCs w:val="24"/>
              </w:rPr>
            </w:pPr>
            <w:r w:rsidRPr="00453A20">
              <w:rPr>
                <w:rFonts w:ascii="Arial" w:hAnsi="Arial" w:cs="Arial"/>
                <w:sz w:val="24"/>
                <w:szCs w:val="24"/>
              </w:rPr>
              <w:t>TEMÁTICA:</w:t>
            </w:r>
          </w:p>
          <w:p w14:paraId="34E3971D" w14:textId="75D4F66F" w:rsidR="00827066" w:rsidRPr="00827066" w:rsidRDefault="00827066" w:rsidP="00827066">
            <w:pPr>
              <w:spacing w:after="200"/>
            </w:pPr>
            <w:r w:rsidRPr="00453A20">
              <w:rPr>
                <w:rFonts w:ascii="Arial" w:hAnsi="Arial" w:cs="Arial"/>
              </w:rPr>
              <w:t>ATENÇÃO BÁSICA</w:t>
            </w:r>
          </w:p>
        </w:tc>
      </w:tr>
      <w:tr w:rsidR="005403A5" w:rsidRPr="00453A20" w14:paraId="4CA044E8" w14:textId="77777777" w:rsidTr="009E0E2D">
        <w:tc>
          <w:tcPr>
            <w:tcW w:w="5000" w:type="pct"/>
            <w:gridSpan w:val="2"/>
            <w:tcBorders>
              <w:bottom w:val="nil"/>
            </w:tcBorders>
          </w:tcPr>
          <w:p w14:paraId="2D3C280C" w14:textId="05FEE914" w:rsidR="00037940" w:rsidRPr="00482C3A" w:rsidRDefault="005403A5" w:rsidP="00037940">
            <w:pPr>
              <w:spacing w:line="360" w:lineRule="auto"/>
              <w:jc w:val="both"/>
              <w:rPr>
                <w:rFonts w:ascii="Arial" w:hAnsi="Arial" w:cs="Arial"/>
                <w:b/>
                <w:bCs/>
              </w:rPr>
            </w:pPr>
            <w:r w:rsidRPr="00482C3A">
              <w:rPr>
                <w:rFonts w:ascii="Arial" w:hAnsi="Arial" w:cs="Arial"/>
                <w:b/>
                <w:bCs/>
              </w:rPr>
              <w:t>APRESENTAÇÃO:</w:t>
            </w:r>
            <w:r w:rsidR="00825BFB" w:rsidRPr="00482C3A">
              <w:rPr>
                <w:rFonts w:ascii="Arial" w:hAnsi="Arial" w:cs="Arial"/>
                <w:b/>
                <w:bCs/>
              </w:rPr>
              <w:t xml:space="preserve"> </w:t>
            </w:r>
          </w:p>
          <w:p w14:paraId="4BE170D4" w14:textId="045D29CD" w:rsidR="004E092D" w:rsidRPr="004E092D" w:rsidRDefault="004E092D" w:rsidP="004E092D">
            <w:pPr>
              <w:spacing w:line="360" w:lineRule="auto"/>
              <w:jc w:val="both"/>
              <w:rPr>
                <w:rFonts w:ascii="Arial" w:hAnsi="Arial" w:cs="Arial"/>
                <w:shd w:val="clear" w:color="auto" w:fill="FFFFFF"/>
              </w:rPr>
            </w:pPr>
            <w:r>
              <w:rPr>
                <w:rFonts w:ascii="Arial" w:hAnsi="Arial" w:cs="Arial"/>
                <w:shd w:val="clear" w:color="auto" w:fill="FFFFFF"/>
              </w:rPr>
              <w:t xml:space="preserve">          </w:t>
            </w:r>
            <w:r w:rsidRPr="004E092D">
              <w:rPr>
                <w:rFonts w:ascii="Arial" w:hAnsi="Arial" w:cs="Arial"/>
                <w:shd w:val="clear" w:color="auto" w:fill="FFFFFF"/>
              </w:rPr>
              <w:t>A estratégia Consultório de Rua tem como objetivo ampliar o acesso da População em Situação de Rua (PSR) aos serviços de saúde. Esse grupo, que frequentemente enfrenta preconceito e discriminação, vive em condições de extrema vulnerabilidade, sem acesso às necessidades básicas de sobrevivência e exposto à violência, maus-tratos e, principalmente, ao desprezo e abandono. Observa-se um aumento significativo da PSR durante e após a pandemia, especialmente entre imigrantes. Como consequência dessa realidade em expansão, houve um crescimento expressivo no número de atendimentos, tanto na área da saúde quanto da assistência social, com encaminhamentos realizados conforme necessário.</w:t>
            </w:r>
            <w:r>
              <w:rPr>
                <w:rFonts w:ascii="Arial" w:hAnsi="Arial" w:cs="Arial"/>
                <w:shd w:val="clear" w:color="auto" w:fill="FFFFFF"/>
              </w:rPr>
              <w:t xml:space="preserve"> </w:t>
            </w:r>
            <w:r w:rsidRPr="004E092D">
              <w:rPr>
                <w:rFonts w:ascii="Arial" w:hAnsi="Arial" w:cs="Arial"/>
                <w:shd w:val="clear" w:color="auto" w:fill="FFFFFF"/>
              </w:rPr>
              <w:t>Durante os atendimentos, constatou-se que a maioria das PSR são dependentes químicos, frequentemente encontradas em espaços públicos. Foi identificado que essas pessoas carecem de itens essenciais, como acesso à água potável, vestuário, higiene, banho, calçados, cobertores e alimentação. Em resposta a essa situação, foram desenvolvidas ações de cuidado que incluíram a doação desses materiais e serviços.</w:t>
            </w:r>
          </w:p>
          <w:p w14:paraId="511924A9" w14:textId="448E199B" w:rsidR="004E092D" w:rsidRPr="00482C3A" w:rsidRDefault="004E092D" w:rsidP="004E092D">
            <w:pPr>
              <w:spacing w:line="360" w:lineRule="auto"/>
              <w:jc w:val="both"/>
              <w:rPr>
                <w:rFonts w:ascii="Arial" w:hAnsi="Arial" w:cs="Arial"/>
                <w:shd w:val="clear" w:color="auto" w:fill="FFFFFF"/>
              </w:rPr>
            </w:pPr>
            <w:r>
              <w:rPr>
                <w:rFonts w:ascii="Arial" w:hAnsi="Arial" w:cs="Arial"/>
                <w:shd w:val="clear" w:color="auto" w:fill="FFFFFF"/>
              </w:rPr>
              <w:t xml:space="preserve">       </w:t>
            </w:r>
            <w:r w:rsidRPr="004E092D">
              <w:rPr>
                <w:rFonts w:ascii="Arial" w:hAnsi="Arial" w:cs="Arial"/>
                <w:shd w:val="clear" w:color="auto" w:fill="FFFFFF"/>
              </w:rPr>
              <w:t xml:space="preserve">No contexto do modelo psicossocial, considerado o principal pilar na atenção a esses usuários, especialmente na perspectiva de redução de danos, foram implementadas ações de saúde pública voltadas para minimizar as consequências adversas do uso abusivo de substâncias psicoativas. Essas ações se baseiam na melhoria da qualidade de vida dos sujeitos, promovendo a autonomia e o fortalecimento de práticas de cuidado e autocuidado, sempre contextualizadas e </w:t>
            </w:r>
            <w:r>
              <w:rPr>
                <w:rFonts w:ascii="Arial" w:hAnsi="Arial" w:cs="Arial"/>
                <w:shd w:val="clear" w:color="auto" w:fill="FFFFFF"/>
              </w:rPr>
              <w:t>co</w:t>
            </w:r>
            <w:r w:rsidRPr="004E092D">
              <w:rPr>
                <w:rFonts w:ascii="Arial" w:hAnsi="Arial" w:cs="Arial"/>
                <w:shd w:val="clear" w:color="auto" w:fill="FFFFFF"/>
              </w:rPr>
              <w:t>mpartilhadas de acordo com a realidade dessas pessoas</w:t>
            </w:r>
            <w:r>
              <w:rPr>
                <w:rFonts w:ascii="Arial" w:hAnsi="Arial" w:cs="Arial"/>
                <w:shd w:val="clear" w:color="auto" w:fill="FFFFFF"/>
              </w:rPr>
              <w:t>.</w:t>
            </w:r>
          </w:p>
        </w:tc>
      </w:tr>
      <w:tr w:rsidR="005403A5" w:rsidRPr="00453A20" w14:paraId="53B1EDC3" w14:textId="77777777" w:rsidTr="009E0E2D">
        <w:tc>
          <w:tcPr>
            <w:tcW w:w="5000" w:type="pct"/>
            <w:gridSpan w:val="2"/>
            <w:tcBorders>
              <w:top w:val="nil"/>
            </w:tcBorders>
          </w:tcPr>
          <w:p w14:paraId="3E54BBB5" w14:textId="5697BEEC" w:rsidR="005403A5" w:rsidRPr="009E0E2D" w:rsidRDefault="005403A5" w:rsidP="00136D56">
            <w:pPr>
              <w:pStyle w:val="TableParagraph"/>
              <w:spacing w:line="360" w:lineRule="auto"/>
              <w:jc w:val="both"/>
              <w:rPr>
                <w:color w:val="000000" w:themeColor="text1"/>
                <w:sz w:val="24"/>
                <w:szCs w:val="24"/>
              </w:rPr>
            </w:pPr>
          </w:p>
        </w:tc>
      </w:tr>
      <w:tr w:rsidR="009C0E3D" w:rsidRPr="00453A20" w14:paraId="451A422C" w14:textId="77777777" w:rsidTr="009E0E2D">
        <w:tc>
          <w:tcPr>
            <w:tcW w:w="5000" w:type="pct"/>
            <w:gridSpan w:val="2"/>
            <w:tcBorders>
              <w:top w:val="nil"/>
            </w:tcBorders>
          </w:tcPr>
          <w:p w14:paraId="0278E6A1" w14:textId="560FB153" w:rsidR="009C0E3D" w:rsidRPr="0069302F" w:rsidRDefault="009C0E3D" w:rsidP="009C0E3D">
            <w:pPr>
              <w:pStyle w:val="TableParagraph"/>
              <w:spacing w:line="360" w:lineRule="auto"/>
              <w:jc w:val="both"/>
              <w:rPr>
                <w:b/>
                <w:bCs/>
                <w:sz w:val="24"/>
                <w:szCs w:val="24"/>
              </w:rPr>
            </w:pPr>
            <w:r w:rsidRPr="0069302F">
              <w:rPr>
                <w:b/>
                <w:bCs/>
                <w:sz w:val="24"/>
                <w:szCs w:val="24"/>
              </w:rPr>
              <w:t xml:space="preserve">OBJETIVOS: </w:t>
            </w:r>
          </w:p>
          <w:p w14:paraId="19440488" w14:textId="748D2CDB" w:rsidR="004E092D" w:rsidRDefault="004E092D" w:rsidP="004E092D">
            <w:pPr>
              <w:spacing w:after="160" w:line="360" w:lineRule="auto"/>
              <w:contextualSpacing/>
              <w:jc w:val="both"/>
              <w:rPr>
                <w:rFonts w:ascii="Arial" w:hAnsi="Arial" w:cs="Arial"/>
              </w:rPr>
            </w:pPr>
            <w:r>
              <w:rPr>
                <w:rFonts w:ascii="Arial" w:hAnsi="Arial" w:cs="Arial"/>
              </w:rPr>
              <w:t xml:space="preserve">         </w:t>
            </w:r>
            <w:r w:rsidRPr="004E092D">
              <w:rPr>
                <w:rFonts w:ascii="Arial" w:hAnsi="Arial" w:cs="Arial"/>
              </w:rPr>
              <w:t>O objetivo desta ação é fornecer material essencial, como água, alimentos, vestuário, itens de higiene, acesso a banho e calçados, a um grupo de moradores em situação de rua que vivem em condições de extrema vulnerabilidade e fragilidade nos logradouros do Município de Macapá. Essa iniciativa busca atender às necessidades básicas dessas pessoas, que, além de enfrentarem a falta de condições mínimas de sobrevivência, estão expostas a riscos elevados e ao abandono social.</w:t>
            </w:r>
            <w:r>
              <w:rPr>
                <w:rFonts w:ascii="Arial" w:hAnsi="Arial" w:cs="Arial"/>
              </w:rPr>
              <w:t xml:space="preserve"> </w:t>
            </w:r>
            <w:r w:rsidRPr="004E092D">
              <w:rPr>
                <w:rFonts w:ascii="Arial" w:hAnsi="Arial" w:cs="Arial"/>
              </w:rPr>
              <w:t>Por meio dessa ação, espera-se promover dignidade e minimizar o sofrimento dessa população, garantindo suporte e acolhimento humanizado, além de contribuir para a melhoria das condições de vida dessas pessoas, muitas vezes esquecidas e marginalizadas pela sociedade.</w:t>
            </w:r>
          </w:p>
          <w:p w14:paraId="6A63424E" w14:textId="77777777" w:rsidR="004E092D" w:rsidRDefault="004E092D" w:rsidP="004E092D">
            <w:pPr>
              <w:spacing w:after="160" w:line="360" w:lineRule="auto"/>
              <w:contextualSpacing/>
              <w:jc w:val="both"/>
              <w:rPr>
                <w:rFonts w:ascii="Arial" w:hAnsi="Arial" w:cs="Arial"/>
                <w:b/>
                <w:bCs/>
              </w:rPr>
            </w:pPr>
          </w:p>
          <w:p w14:paraId="7AF98E08" w14:textId="616E9552" w:rsidR="0069302F" w:rsidRPr="004E092D" w:rsidRDefault="0069302F" w:rsidP="004E092D">
            <w:pPr>
              <w:spacing w:after="160" w:line="360" w:lineRule="auto"/>
              <w:contextualSpacing/>
              <w:jc w:val="both"/>
              <w:rPr>
                <w:rFonts w:ascii="Arial" w:hAnsi="Arial" w:cs="Arial"/>
              </w:rPr>
            </w:pPr>
            <w:r w:rsidRPr="004E092D">
              <w:rPr>
                <w:rFonts w:ascii="Arial" w:hAnsi="Arial" w:cs="Arial"/>
                <w:b/>
                <w:bCs/>
              </w:rPr>
              <w:t>OBJETIVOS ESPECIFICOS:</w:t>
            </w:r>
          </w:p>
          <w:p w14:paraId="79B99530" w14:textId="0B011D26" w:rsidR="0069302F" w:rsidRPr="0069302F" w:rsidRDefault="0069302F" w:rsidP="0069302F">
            <w:pPr>
              <w:pStyle w:val="PargrafodaLista"/>
              <w:widowControl/>
              <w:numPr>
                <w:ilvl w:val="0"/>
                <w:numId w:val="9"/>
              </w:numPr>
              <w:autoSpaceDE/>
              <w:autoSpaceDN/>
              <w:spacing w:after="160" w:line="360" w:lineRule="auto"/>
              <w:contextualSpacing/>
              <w:jc w:val="both"/>
              <w:rPr>
                <w:rFonts w:ascii="Arial" w:hAnsi="Arial" w:cs="Arial"/>
                <w:sz w:val="24"/>
                <w:szCs w:val="24"/>
              </w:rPr>
            </w:pPr>
            <w:r w:rsidRPr="0069302F">
              <w:rPr>
                <w:rFonts w:ascii="Arial" w:hAnsi="Arial" w:cs="Arial"/>
                <w:sz w:val="24"/>
                <w:szCs w:val="24"/>
              </w:rPr>
              <w:t xml:space="preserve">Sensibilizar os usuários </w:t>
            </w:r>
            <w:r w:rsidR="001053D1">
              <w:rPr>
                <w:rFonts w:ascii="Arial" w:hAnsi="Arial" w:cs="Arial"/>
                <w:sz w:val="24"/>
                <w:szCs w:val="24"/>
              </w:rPr>
              <w:t xml:space="preserve">sobre </w:t>
            </w:r>
            <w:r w:rsidRPr="0069302F">
              <w:rPr>
                <w:rFonts w:ascii="Arial" w:hAnsi="Arial" w:cs="Arial"/>
                <w:sz w:val="24"/>
                <w:szCs w:val="24"/>
              </w:rPr>
              <w:t>a importância de t</w:t>
            </w:r>
            <w:r w:rsidR="009C0E3D" w:rsidRPr="0069302F">
              <w:rPr>
                <w:rFonts w:ascii="Arial" w:hAnsi="Arial" w:cs="Arial"/>
                <w:sz w:val="24"/>
                <w:szCs w:val="24"/>
              </w:rPr>
              <w:t>erem acesso ao</w:t>
            </w:r>
            <w:r w:rsidR="001053D1" w:rsidRPr="0069302F">
              <w:rPr>
                <w:rFonts w:ascii="Arial" w:hAnsi="Arial" w:cs="Arial"/>
                <w:sz w:val="24"/>
                <w:szCs w:val="24"/>
              </w:rPr>
              <w:t xml:space="preserve"> </w:t>
            </w:r>
            <w:r w:rsidR="009C0E3D" w:rsidRPr="0069302F">
              <w:rPr>
                <w:rFonts w:ascii="Arial" w:hAnsi="Arial" w:cs="Arial"/>
                <w:sz w:val="24"/>
                <w:szCs w:val="24"/>
              </w:rPr>
              <w:t>Ce</w:t>
            </w:r>
            <w:r w:rsidRPr="0069302F">
              <w:rPr>
                <w:rFonts w:ascii="Arial" w:hAnsi="Arial" w:cs="Arial"/>
                <w:sz w:val="24"/>
                <w:szCs w:val="24"/>
              </w:rPr>
              <w:t xml:space="preserve">ntro POP do Município de Macapá, </w:t>
            </w:r>
            <w:r w:rsidR="009C0E3D" w:rsidRPr="0069302F">
              <w:rPr>
                <w:rFonts w:ascii="Arial" w:hAnsi="Arial" w:cs="Arial"/>
                <w:sz w:val="24"/>
                <w:szCs w:val="24"/>
              </w:rPr>
              <w:t xml:space="preserve">bem como as </w:t>
            </w:r>
            <w:r w:rsidR="001053D1">
              <w:rPr>
                <w:rFonts w:ascii="Arial" w:hAnsi="Arial" w:cs="Arial"/>
                <w:sz w:val="24"/>
                <w:szCs w:val="24"/>
              </w:rPr>
              <w:t>políticas públicas</w:t>
            </w:r>
            <w:r w:rsidR="009C0E3D" w:rsidRPr="0069302F">
              <w:rPr>
                <w:rFonts w:ascii="Arial" w:hAnsi="Arial" w:cs="Arial"/>
                <w:sz w:val="24"/>
                <w:szCs w:val="24"/>
              </w:rPr>
              <w:t xml:space="preserve"> de direito.</w:t>
            </w:r>
          </w:p>
          <w:p w14:paraId="0B221C3E" w14:textId="77777777" w:rsidR="0069302F" w:rsidRPr="0069302F" w:rsidRDefault="009C0E3D" w:rsidP="0069302F">
            <w:pPr>
              <w:pStyle w:val="PargrafodaLista"/>
              <w:widowControl/>
              <w:numPr>
                <w:ilvl w:val="0"/>
                <w:numId w:val="9"/>
              </w:numPr>
              <w:autoSpaceDE/>
              <w:autoSpaceDN/>
              <w:spacing w:after="160" w:line="360" w:lineRule="auto"/>
              <w:contextualSpacing/>
              <w:jc w:val="both"/>
              <w:rPr>
                <w:rFonts w:ascii="Arial" w:hAnsi="Arial" w:cs="Arial"/>
                <w:sz w:val="24"/>
                <w:szCs w:val="24"/>
              </w:rPr>
            </w:pPr>
            <w:r w:rsidRPr="0069302F">
              <w:rPr>
                <w:rFonts w:ascii="Arial" w:hAnsi="Arial" w:cs="Arial"/>
                <w:sz w:val="24"/>
                <w:szCs w:val="24"/>
              </w:rPr>
              <w:t>Realizar a redução de danos através do consumo de água.</w:t>
            </w:r>
          </w:p>
          <w:p w14:paraId="5A254685" w14:textId="392B1E51" w:rsidR="0069302F" w:rsidRPr="0069302F" w:rsidRDefault="009C0E3D" w:rsidP="0069302F">
            <w:pPr>
              <w:pStyle w:val="PargrafodaLista"/>
              <w:widowControl/>
              <w:numPr>
                <w:ilvl w:val="0"/>
                <w:numId w:val="9"/>
              </w:numPr>
              <w:autoSpaceDE/>
              <w:autoSpaceDN/>
              <w:spacing w:after="160" w:line="360" w:lineRule="auto"/>
              <w:contextualSpacing/>
              <w:jc w:val="both"/>
              <w:rPr>
                <w:rFonts w:ascii="Arial" w:hAnsi="Arial" w:cs="Arial"/>
                <w:sz w:val="24"/>
                <w:szCs w:val="24"/>
              </w:rPr>
            </w:pPr>
            <w:r w:rsidRPr="0069302F">
              <w:rPr>
                <w:rFonts w:ascii="Arial" w:hAnsi="Arial" w:cs="Arial"/>
                <w:sz w:val="24"/>
                <w:szCs w:val="24"/>
              </w:rPr>
              <w:t xml:space="preserve">Promover a hidratação das pessoas em situação de rua </w:t>
            </w:r>
            <w:r w:rsidR="0069302F" w:rsidRPr="0069302F">
              <w:rPr>
                <w:rFonts w:ascii="Arial" w:hAnsi="Arial" w:cs="Arial"/>
                <w:sz w:val="24"/>
                <w:szCs w:val="24"/>
              </w:rPr>
              <w:t>pelo</w:t>
            </w:r>
            <w:r w:rsidR="0069302F">
              <w:rPr>
                <w:rFonts w:ascii="Arial" w:hAnsi="Arial" w:cs="Arial"/>
                <w:sz w:val="24"/>
                <w:szCs w:val="24"/>
              </w:rPr>
              <w:t xml:space="preserve">s profissionais </w:t>
            </w:r>
            <w:r w:rsidRPr="0069302F">
              <w:rPr>
                <w:rFonts w:ascii="Arial" w:hAnsi="Arial" w:cs="Arial"/>
                <w:sz w:val="24"/>
                <w:szCs w:val="24"/>
              </w:rPr>
              <w:t>do consultório na rua.</w:t>
            </w:r>
          </w:p>
          <w:p w14:paraId="491EFE9A" w14:textId="44C7F6D3" w:rsidR="009C0E3D" w:rsidRPr="0069302F" w:rsidRDefault="0069302F" w:rsidP="009C0E3D">
            <w:pPr>
              <w:pStyle w:val="PargrafodaLista"/>
              <w:widowControl/>
              <w:numPr>
                <w:ilvl w:val="0"/>
                <w:numId w:val="9"/>
              </w:numPr>
              <w:autoSpaceDE/>
              <w:autoSpaceDN/>
              <w:spacing w:after="160" w:line="360" w:lineRule="auto"/>
              <w:contextualSpacing/>
              <w:jc w:val="both"/>
              <w:rPr>
                <w:rFonts w:ascii="Arial" w:hAnsi="Arial" w:cs="Arial"/>
                <w:sz w:val="24"/>
                <w:szCs w:val="24"/>
              </w:rPr>
            </w:pPr>
            <w:r w:rsidRPr="0069302F">
              <w:rPr>
                <w:rFonts w:ascii="Arial" w:hAnsi="Arial" w:cs="Arial"/>
                <w:sz w:val="24"/>
                <w:szCs w:val="24"/>
              </w:rPr>
              <w:t>Realizar a p</w:t>
            </w:r>
            <w:r w:rsidR="009C0E3D" w:rsidRPr="0069302F">
              <w:rPr>
                <w:rFonts w:ascii="Arial" w:hAnsi="Arial" w:cs="Arial"/>
                <w:sz w:val="24"/>
                <w:szCs w:val="24"/>
              </w:rPr>
              <w:t xml:space="preserve">ratica </w:t>
            </w:r>
            <w:r w:rsidR="001053D1">
              <w:rPr>
                <w:rFonts w:ascii="Arial" w:hAnsi="Arial" w:cs="Arial"/>
                <w:sz w:val="24"/>
                <w:szCs w:val="24"/>
              </w:rPr>
              <w:t>d</w:t>
            </w:r>
            <w:r w:rsidR="009C0E3D" w:rsidRPr="0069302F">
              <w:rPr>
                <w:rFonts w:ascii="Arial" w:hAnsi="Arial" w:cs="Arial"/>
                <w:sz w:val="24"/>
                <w:szCs w:val="24"/>
              </w:rPr>
              <w:t>a reciclagem com a reutilização de garrafas pet para armazenamento de água.</w:t>
            </w:r>
          </w:p>
        </w:tc>
      </w:tr>
      <w:tr w:rsidR="009C0E3D" w:rsidRPr="00453A20" w14:paraId="718826FE" w14:textId="77777777" w:rsidTr="00F90E8C">
        <w:tc>
          <w:tcPr>
            <w:tcW w:w="5000" w:type="pct"/>
            <w:gridSpan w:val="2"/>
            <w:tcBorders>
              <w:bottom w:val="single" w:sz="4" w:space="0" w:color="auto"/>
            </w:tcBorders>
          </w:tcPr>
          <w:p w14:paraId="44758158" w14:textId="77777777" w:rsidR="00A80751" w:rsidRDefault="00A80751" w:rsidP="009C0E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p>
          <w:p w14:paraId="2A913BCC" w14:textId="6A74CEE8" w:rsidR="009C0E3D" w:rsidRPr="00453A20" w:rsidRDefault="009C0E3D" w:rsidP="009C0E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r w:rsidRPr="00453A20">
              <w:rPr>
                <w:rFonts w:ascii="Arial" w:hAnsi="Arial" w:cs="Arial"/>
                <w:b/>
                <w:bCs/>
              </w:rPr>
              <w:t xml:space="preserve">METODOLOGIA: </w:t>
            </w:r>
          </w:p>
          <w:p w14:paraId="3FCC3504" w14:textId="77777777" w:rsidR="00CA2B4A" w:rsidRDefault="009C0E3D" w:rsidP="00D30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hd w:val="clear" w:color="auto" w:fill="FFFFFF"/>
              </w:rPr>
            </w:pPr>
            <w:r w:rsidRPr="00453A20">
              <w:rPr>
                <w:rFonts w:ascii="Arial" w:hAnsi="Arial" w:cs="Arial"/>
                <w:color w:val="FF0000"/>
                <w:shd w:val="clear" w:color="auto" w:fill="FFFFFF"/>
              </w:rPr>
              <w:t xml:space="preserve">              </w:t>
            </w:r>
            <w:r w:rsidR="00CA2B4A" w:rsidRPr="00CA2B4A">
              <w:rPr>
                <w:rFonts w:ascii="Arial" w:hAnsi="Arial" w:cs="Arial"/>
                <w:color w:val="000000" w:themeColor="text1"/>
                <w:shd w:val="clear" w:color="auto" w:fill="FFFFFF"/>
              </w:rPr>
              <w:t>O serviço é realizado de forma contínua e programada, de segunda a sexta-feira, pela equipe do Consultório de Rua (</w:t>
            </w:r>
            <w:proofErr w:type="spellStart"/>
            <w:r w:rsidR="00CA2B4A" w:rsidRPr="00CA2B4A">
              <w:rPr>
                <w:rFonts w:ascii="Arial" w:hAnsi="Arial" w:cs="Arial"/>
                <w:color w:val="000000" w:themeColor="text1"/>
                <w:shd w:val="clear" w:color="auto" w:fill="FFFFFF"/>
              </w:rPr>
              <w:t>eCR</w:t>
            </w:r>
            <w:proofErr w:type="spellEnd"/>
            <w:r w:rsidR="00CA2B4A" w:rsidRPr="00CA2B4A">
              <w:rPr>
                <w:rFonts w:ascii="Arial" w:hAnsi="Arial" w:cs="Arial"/>
                <w:color w:val="000000" w:themeColor="text1"/>
                <w:shd w:val="clear" w:color="auto" w:fill="FFFFFF"/>
              </w:rPr>
              <w:t>), com o objetivo de fazer uma busca ativa para identificar, nos logradouros públicos, as pessoas em situação de rua para as quais são oferecidos atendimentos. Essas pessoas, em geral, enfrentam dificuldades para acessar itens essenciais como água, vestuário e higiene, devido à extrema vulnerabilidade em que se encontram, muitas vezes relacionada à dependência de álcool e outras drogas.</w:t>
            </w:r>
          </w:p>
          <w:p w14:paraId="2F3724B6" w14:textId="05E53F6E" w:rsidR="00A80751" w:rsidRPr="00CA2B4A" w:rsidRDefault="00CA2B4A" w:rsidP="00D30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r w:rsidRPr="00CA2B4A">
              <w:rPr>
                <w:rFonts w:ascii="Arial" w:hAnsi="Arial" w:cs="Arial"/>
                <w:color w:val="000000" w:themeColor="text1"/>
                <w:shd w:val="clear" w:color="auto" w:fill="FFFFFF"/>
              </w:rPr>
              <w:t>Em cada ação, são distribuídas, em média, 12 garrafas de água (garrafas PET) em locais como a Praça da Bandeira, Rodoviária, Beira Rio, Feira do Pescado e Feira do Buritizal. As distribuições ocorrem semanalmente, sempre que os usuários são encontrados. Além de garantir o acesso à água potável, essa ação tem o intuito de conscientizar os usuários sobre a importância da hidratação e incentivar a reutilização das garrafas PET para o armazenamento de água e posterior distribuição.</w:t>
            </w:r>
            <w:r>
              <w:rPr>
                <w:rFonts w:ascii="Arial" w:hAnsi="Arial" w:cs="Arial"/>
                <w:color w:val="000000" w:themeColor="text1"/>
                <w:shd w:val="clear" w:color="auto" w:fill="FFFFFF"/>
              </w:rPr>
              <w:t xml:space="preserve"> </w:t>
            </w:r>
            <w:r w:rsidRPr="00CA2B4A">
              <w:rPr>
                <w:rFonts w:ascii="Arial" w:hAnsi="Arial" w:cs="Arial"/>
                <w:color w:val="000000" w:themeColor="text1"/>
                <w:shd w:val="clear" w:color="auto" w:fill="FFFFFF"/>
              </w:rPr>
              <w:t>Essas ações promovem uma maior visibilidade das pessoas em situação de rua como sujeitos de direitos, abordando temas como a responsabilidade individual e penal, a liberdade de escolha, o autocuidado e a diversificação das modalidades de atenção (pluralização terapêutica). Esses aspectos são fundamentais para a conquista de direitos humanos e cidadania.</w:t>
            </w:r>
            <w:r w:rsidR="00A80751">
              <w:rPr>
                <w:rFonts w:ascii="Arial" w:eastAsia="Times New Roman" w:hAnsi="Arial" w:cs="Arial"/>
                <w:color w:val="000000" w:themeColor="text1"/>
                <w:lang w:val="pt-PT" w:eastAsia="pt-BR"/>
              </w:rPr>
              <w:t xml:space="preserve"> </w:t>
            </w:r>
          </w:p>
        </w:tc>
      </w:tr>
      <w:tr w:rsidR="009C0E3D" w:rsidRPr="00453A20" w14:paraId="02232BC7" w14:textId="77777777" w:rsidTr="00F90E8C">
        <w:tc>
          <w:tcPr>
            <w:tcW w:w="5000" w:type="pct"/>
            <w:gridSpan w:val="2"/>
            <w:tcBorders>
              <w:bottom w:val="nil"/>
            </w:tcBorders>
          </w:tcPr>
          <w:p w14:paraId="6B21D2F2" w14:textId="77777777" w:rsidR="009C0E3D" w:rsidRDefault="009C0E3D" w:rsidP="009C0E3D">
            <w:pPr>
              <w:pStyle w:val="TableParagraph"/>
              <w:spacing w:line="360" w:lineRule="auto"/>
              <w:jc w:val="both"/>
              <w:rPr>
                <w:b/>
                <w:bCs/>
                <w:sz w:val="24"/>
                <w:szCs w:val="24"/>
              </w:rPr>
            </w:pPr>
          </w:p>
          <w:p w14:paraId="7BD983E9" w14:textId="79E21C35" w:rsidR="003D5AE9" w:rsidRPr="003D5AE9" w:rsidRDefault="009C0E3D" w:rsidP="003D5AE9">
            <w:pPr>
              <w:pStyle w:val="TableParagraph"/>
              <w:spacing w:line="360" w:lineRule="auto"/>
              <w:jc w:val="both"/>
              <w:rPr>
                <w:b/>
                <w:bCs/>
                <w:sz w:val="24"/>
                <w:szCs w:val="24"/>
              </w:rPr>
            </w:pPr>
            <w:r w:rsidRPr="00453A20">
              <w:rPr>
                <w:b/>
                <w:bCs/>
                <w:sz w:val="24"/>
                <w:szCs w:val="24"/>
              </w:rPr>
              <w:t xml:space="preserve">RESULTADOS: </w:t>
            </w:r>
          </w:p>
          <w:p w14:paraId="2289AABC" w14:textId="77777777" w:rsidR="003D5AE9" w:rsidRDefault="003D5AE9" w:rsidP="003D5AE9">
            <w:pPr>
              <w:spacing w:line="360" w:lineRule="auto"/>
              <w:ind w:firstLine="708"/>
              <w:jc w:val="both"/>
              <w:rPr>
                <w:rFonts w:ascii="Arial" w:hAnsi="Arial" w:cs="Arial"/>
                <w:color w:val="202124"/>
                <w:shd w:val="clear" w:color="auto" w:fill="FFFFFF"/>
              </w:rPr>
            </w:pPr>
            <w:r w:rsidRPr="003D5AE9">
              <w:rPr>
                <w:rFonts w:ascii="Arial" w:hAnsi="Arial" w:cs="Arial"/>
                <w:color w:val="202124"/>
                <w:shd w:val="clear" w:color="auto" w:fill="FFFFFF"/>
              </w:rPr>
              <w:t>Os principais resultados alcançados por nossa equipe refletem o impacto significativo de um trabalho que, embora gradual e exigente em termos de paciência, está efetivamente promovendo a reinserção social de indivíduos em situação de rua. O processo, apesar de sua lentidão, tem demonstrado que, através da força de vontade e da reflexão possibilitada pelo atendimento psicológico e assistencial, muitas pessoas conseguem superar condições de fragilidade e vulnerabilidade.</w:t>
            </w:r>
          </w:p>
          <w:p w14:paraId="0F73C2BE" w14:textId="77777777" w:rsidR="003D5AE9" w:rsidRDefault="003D5AE9" w:rsidP="003D5AE9">
            <w:pPr>
              <w:spacing w:line="360" w:lineRule="auto"/>
              <w:ind w:firstLine="708"/>
              <w:jc w:val="both"/>
              <w:rPr>
                <w:rFonts w:ascii="Arial" w:hAnsi="Arial" w:cs="Arial"/>
                <w:color w:val="202124"/>
                <w:shd w:val="clear" w:color="auto" w:fill="FFFFFF"/>
              </w:rPr>
            </w:pPr>
            <w:r w:rsidRPr="003D5AE9">
              <w:rPr>
                <w:rFonts w:ascii="Arial" w:hAnsi="Arial" w:cs="Arial"/>
                <w:color w:val="202124"/>
                <w:shd w:val="clear" w:color="auto" w:fill="FFFFFF"/>
              </w:rPr>
              <w:t>A confiança depositada na nossa equipe é um fator crucial para o sucesso dessa reinserção. Estamos conseguindo oferecer um suporte amplo e integrado, abrangendo políticas de saúde, moradia, educação e capacitação profissional. Esse trabalho é possível devido à abordagem detalhista e cuidadosa que adotamos, o "trabalho de formiguinha" que se baseia na paciência, respeito e confiabilidade. Iniciamos o processo fornecendo o mínimo de dignidade necessário para a recuperação e reintegração desses indivíduos.</w:t>
            </w:r>
          </w:p>
          <w:p w14:paraId="7F45942C" w14:textId="23859B68" w:rsidR="005033B0" w:rsidRDefault="003D5AE9" w:rsidP="003D5AE9">
            <w:pPr>
              <w:spacing w:line="360" w:lineRule="auto"/>
              <w:ind w:firstLine="708"/>
              <w:jc w:val="both"/>
              <w:rPr>
                <w:rFonts w:ascii="Arial" w:hAnsi="Arial" w:cs="Arial"/>
                <w:color w:val="202124"/>
                <w:shd w:val="clear" w:color="auto" w:fill="FFFFFF"/>
              </w:rPr>
            </w:pPr>
            <w:r w:rsidRPr="003D5AE9">
              <w:rPr>
                <w:rFonts w:ascii="Arial" w:hAnsi="Arial" w:cs="Arial"/>
                <w:color w:val="202124"/>
                <w:shd w:val="clear" w:color="auto" w:fill="FFFFFF"/>
              </w:rPr>
              <w:t>Os serviços oferecidos pelo consultório são flexíveis e apresentam baixa exigência, permitindo atender a uma variedade de demandas de maneira inclusiva. Em nosso atendimento, respeitamos o direito de cada pessoa, inclusive sua decisão de manter o consumo de substâncias lícitas ou ilícitas. A nossa abordagem é centrada no reconhecimento da dignidade humana, independentemente das escolhas pessoais.</w:t>
            </w:r>
            <w:r>
              <w:rPr>
                <w:rFonts w:ascii="Arial" w:hAnsi="Arial" w:cs="Arial"/>
                <w:color w:val="202124"/>
                <w:shd w:val="clear" w:color="auto" w:fill="FFFFFF"/>
              </w:rPr>
              <w:t xml:space="preserve"> </w:t>
            </w:r>
            <w:r w:rsidRPr="003D5AE9">
              <w:rPr>
                <w:rFonts w:ascii="Arial" w:hAnsi="Arial" w:cs="Arial"/>
                <w:color w:val="202124"/>
                <w:shd w:val="clear" w:color="auto" w:fill="FFFFFF"/>
              </w:rPr>
              <w:t>Adicionalmente, temos realizado esforços significativos na conscientização das pessoas em situação de rua sobre a importância da hidratação. A promoção do consumo adequado de água é parte de nossa estratégia de redução de danos, destacando que a hidratação adequada é essencial para a saúde geral e para a mitigação de riscos associados ao consumo de substâncias</w:t>
            </w:r>
            <w:r>
              <w:rPr>
                <w:rFonts w:ascii="Arial" w:hAnsi="Arial" w:cs="Arial"/>
                <w:color w:val="202124"/>
                <w:shd w:val="clear" w:color="auto" w:fill="FFFFFF"/>
              </w:rPr>
              <w:t>.</w:t>
            </w:r>
          </w:p>
          <w:p w14:paraId="57A7A91D" w14:textId="77777777" w:rsidR="003D5AE9" w:rsidRPr="003D5AE9" w:rsidRDefault="003D5AE9" w:rsidP="003D5AE9">
            <w:pPr>
              <w:spacing w:line="360" w:lineRule="auto"/>
              <w:ind w:firstLine="708"/>
              <w:jc w:val="both"/>
              <w:rPr>
                <w:rFonts w:ascii="Arial" w:hAnsi="Arial" w:cs="Arial"/>
                <w:color w:val="202124"/>
                <w:shd w:val="clear" w:color="auto" w:fill="FFFFFF"/>
              </w:rPr>
            </w:pPr>
          </w:p>
          <w:p w14:paraId="0C5FD133" w14:textId="377ADB8D" w:rsidR="00D55463" w:rsidRPr="00192199" w:rsidRDefault="00D55463" w:rsidP="00D55463">
            <w:pPr>
              <w:jc w:val="center"/>
              <w:rPr>
                <w:b/>
              </w:rPr>
            </w:pPr>
            <w:r w:rsidRPr="00E116F8">
              <w:rPr>
                <w:b/>
              </w:rPr>
              <w:t>ATENDIMENTO PELA EQUIPE DO CONSULTORIO NA RUA NOS PONTOS DA CIDADE DE MACAPÁ</w:t>
            </w:r>
            <w:r>
              <w:rPr>
                <w:b/>
              </w:rPr>
              <w:t xml:space="preserve"> – AP</w:t>
            </w:r>
          </w:p>
          <w:tbl>
            <w:tblPr>
              <w:tblW w:w="9072" w:type="dxa"/>
              <w:tblInd w:w="392" w:type="dxa"/>
              <w:tblBorders>
                <w:top w:val="thinThickSmallGap" w:sz="24" w:space="0" w:color="auto"/>
                <w:left w:val="thinThickSmallGap" w:sz="24" w:space="0" w:color="auto"/>
                <w:bottom w:val="thinThickSmallGap" w:sz="24" w:space="0" w:color="auto"/>
                <w:right w:val="thinThickSmallGap" w:sz="24" w:space="0" w:color="auto"/>
                <w:insideV w:val="thinThickThinSmallGap" w:sz="24" w:space="0" w:color="auto"/>
              </w:tblBorders>
              <w:tblLook w:val="04A0" w:firstRow="1" w:lastRow="0" w:firstColumn="1" w:lastColumn="0" w:noHBand="0" w:noVBand="1"/>
            </w:tblPr>
            <w:tblGrid>
              <w:gridCol w:w="4656"/>
              <w:gridCol w:w="4536"/>
            </w:tblGrid>
            <w:tr w:rsidR="00D55463" w:rsidRPr="00192199" w14:paraId="2603CDD0" w14:textId="77777777" w:rsidTr="00BD1A64">
              <w:trPr>
                <w:trHeight w:val="766"/>
              </w:trPr>
              <w:tc>
                <w:tcPr>
                  <w:tcW w:w="4536" w:type="dxa"/>
                  <w:tcBorders>
                    <w:top w:val="thinThickSmallGap" w:sz="24" w:space="0" w:color="auto"/>
                    <w:bottom w:val="thinThickSmallGap" w:sz="24" w:space="0" w:color="auto"/>
                  </w:tcBorders>
                  <w:vAlign w:val="center"/>
                </w:tcPr>
                <w:p w14:paraId="52E93890" w14:textId="77777777" w:rsidR="00D55463" w:rsidRPr="00E116F8" w:rsidRDefault="00D55463" w:rsidP="00D55463">
                  <w:pPr>
                    <w:spacing w:line="276" w:lineRule="auto"/>
                    <w:jc w:val="both"/>
                  </w:pPr>
                  <w:r w:rsidRPr="004F52E2">
                    <w:rPr>
                      <w:noProof/>
                      <w:lang w:eastAsia="pt-BR"/>
                    </w:rPr>
                    <w:drawing>
                      <wp:inline distT="0" distB="0" distL="0" distR="0" wp14:anchorId="5F6B59F9" wp14:editId="34679AA5">
                        <wp:extent cx="2809875" cy="1924050"/>
                        <wp:effectExtent l="0" t="0" r="9525" b="0"/>
                        <wp:docPr id="53" name="Imagem 53" descr="C:\Users\suely\Downloads\PHOTO-2023-03-24-16-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uely\Downloads\PHOTO-2023-03-24-16-41-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1924050"/>
                                </a:xfrm>
                                <a:prstGeom prst="rect">
                                  <a:avLst/>
                                </a:prstGeom>
                                <a:noFill/>
                                <a:ln>
                                  <a:noFill/>
                                </a:ln>
                              </pic:spPr>
                            </pic:pic>
                          </a:graphicData>
                        </a:graphic>
                      </wp:inline>
                    </w:drawing>
                  </w:r>
                </w:p>
              </w:tc>
              <w:tc>
                <w:tcPr>
                  <w:tcW w:w="4536" w:type="dxa"/>
                  <w:tcBorders>
                    <w:top w:val="thinThickSmallGap" w:sz="24" w:space="0" w:color="auto"/>
                    <w:bottom w:val="thinThickSmallGap" w:sz="24" w:space="0" w:color="auto"/>
                  </w:tcBorders>
                </w:tcPr>
                <w:p w14:paraId="582BDE81" w14:textId="77777777" w:rsidR="00D55463" w:rsidRPr="00192199" w:rsidRDefault="00D55463" w:rsidP="00D55463">
                  <w:pPr>
                    <w:spacing w:line="276" w:lineRule="auto"/>
                    <w:jc w:val="both"/>
                  </w:pPr>
                  <w:r w:rsidRPr="00B21AE5">
                    <w:rPr>
                      <w:b/>
                      <w:noProof/>
                      <w:lang w:eastAsia="pt-BR"/>
                    </w:rPr>
                    <w:drawing>
                      <wp:inline distT="0" distB="0" distL="0" distR="0" wp14:anchorId="05A48915" wp14:editId="142B95A4">
                        <wp:extent cx="2743200" cy="1933575"/>
                        <wp:effectExtent l="0" t="0" r="0" b="9525"/>
                        <wp:docPr id="52" name="Imagem 52" descr="C:\Users\suely\Downloads\PHOTO-2023-03-24-16-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uely\Downloads\PHOTO-2023-03-24-16-55-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933575"/>
                                </a:xfrm>
                                <a:prstGeom prst="rect">
                                  <a:avLst/>
                                </a:prstGeom>
                                <a:noFill/>
                                <a:ln>
                                  <a:noFill/>
                                </a:ln>
                              </pic:spPr>
                            </pic:pic>
                          </a:graphicData>
                        </a:graphic>
                      </wp:inline>
                    </w:drawing>
                  </w:r>
                </w:p>
              </w:tc>
            </w:tr>
            <w:tr w:rsidR="00D55463" w:rsidRPr="00192199" w14:paraId="235C308A" w14:textId="77777777" w:rsidTr="00BD1A64">
              <w:trPr>
                <w:trHeight w:val="766"/>
              </w:trPr>
              <w:tc>
                <w:tcPr>
                  <w:tcW w:w="4536" w:type="dxa"/>
                  <w:tcBorders>
                    <w:top w:val="thinThickSmallGap" w:sz="24" w:space="0" w:color="auto"/>
                    <w:bottom w:val="thinThickSmallGap" w:sz="24" w:space="0" w:color="auto"/>
                  </w:tcBorders>
                  <w:vAlign w:val="center"/>
                </w:tcPr>
                <w:p w14:paraId="7AFB5AF5" w14:textId="2C0AC197" w:rsidR="00D55463" w:rsidRPr="004F52E2" w:rsidRDefault="00D55463" w:rsidP="00D55463">
                  <w:pPr>
                    <w:spacing w:line="276" w:lineRule="auto"/>
                    <w:jc w:val="both"/>
                    <w:rPr>
                      <w:sz w:val="20"/>
                      <w:szCs w:val="20"/>
                    </w:rPr>
                  </w:pPr>
                  <w:r w:rsidRPr="004F52E2">
                    <w:rPr>
                      <w:sz w:val="20"/>
                      <w:szCs w:val="20"/>
                    </w:rPr>
                    <w:t>Distribuição de águas e agasalhos na feira do Pescado</w:t>
                  </w:r>
                  <w:r>
                    <w:rPr>
                      <w:sz w:val="20"/>
                      <w:szCs w:val="20"/>
                    </w:rPr>
                    <w:t xml:space="preserve"> pela equipe com atendimento social</w:t>
                  </w:r>
                </w:p>
              </w:tc>
              <w:tc>
                <w:tcPr>
                  <w:tcW w:w="4536" w:type="dxa"/>
                  <w:tcBorders>
                    <w:top w:val="thinThickSmallGap" w:sz="24" w:space="0" w:color="auto"/>
                    <w:bottom w:val="thinThickSmallGap" w:sz="24" w:space="0" w:color="auto"/>
                  </w:tcBorders>
                </w:tcPr>
                <w:p w14:paraId="17DD6444" w14:textId="77777777" w:rsidR="00D55463" w:rsidRPr="004F52E2" w:rsidRDefault="00D55463" w:rsidP="00D55463">
                  <w:pPr>
                    <w:spacing w:line="276" w:lineRule="auto"/>
                    <w:jc w:val="both"/>
                    <w:rPr>
                      <w:sz w:val="20"/>
                      <w:szCs w:val="20"/>
                    </w:rPr>
                  </w:pPr>
                  <w:r w:rsidRPr="004F52E2">
                    <w:rPr>
                      <w:sz w:val="20"/>
                      <w:szCs w:val="20"/>
                    </w:rPr>
                    <w:t xml:space="preserve"> Distribuição de água e agasalhos na Beira rio</w:t>
                  </w:r>
                  <w:r>
                    <w:rPr>
                      <w:sz w:val="20"/>
                      <w:szCs w:val="20"/>
                    </w:rPr>
                    <w:t xml:space="preserve"> com atendimento social</w:t>
                  </w:r>
                </w:p>
              </w:tc>
            </w:tr>
          </w:tbl>
          <w:p w14:paraId="22BEDB93" w14:textId="77777777" w:rsidR="00D55463" w:rsidRDefault="00D55463" w:rsidP="00D55463">
            <w:pPr>
              <w:jc w:val="both"/>
            </w:pPr>
          </w:p>
          <w:tbl>
            <w:tblPr>
              <w:tblW w:w="9072" w:type="dxa"/>
              <w:tblInd w:w="392" w:type="dxa"/>
              <w:tblBorders>
                <w:top w:val="thinThickSmallGap" w:sz="24" w:space="0" w:color="auto"/>
                <w:left w:val="thinThickSmallGap" w:sz="24" w:space="0" w:color="auto"/>
                <w:bottom w:val="thinThickSmallGap" w:sz="24" w:space="0" w:color="auto"/>
                <w:right w:val="thinThickSmallGap" w:sz="24" w:space="0" w:color="auto"/>
                <w:insideV w:val="thinThickThinSmallGap" w:sz="24" w:space="0" w:color="auto"/>
              </w:tblBorders>
              <w:tblLook w:val="04A0" w:firstRow="1" w:lastRow="0" w:firstColumn="1" w:lastColumn="0" w:noHBand="0" w:noVBand="1"/>
            </w:tblPr>
            <w:tblGrid>
              <w:gridCol w:w="4626"/>
              <w:gridCol w:w="4446"/>
            </w:tblGrid>
            <w:tr w:rsidR="00D55463" w:rsidRPr="00192199" w14:paraId="61E2DE9D" w14:textId="77777777" w:rsidTr="00BD1A64">
              <w:trPr>
                <w:trHeight w:val="766"/>
              </w:trPr>
              <w:tc>
                <w:tcPr>
                  <w:tcW w:w="4536" w:type="dxa"/>
                  <w:tcBorders>
                    <w:top w:val="thinThickSmallGap" w:sz="24" w:space="0" w:color="auto"/>
                    <w:bottom w:val="thinThickSmallGap" w:sz="24" w:space="0" w:color="auto"/>
                  </w:tcBorders>
                  <w:vAlign w:val="center"/>
                </w:tcPr>
                <w:p w14:paraId="0EFA6E26" w14:textId="77777777" w:rsidR="00D55463" w:rsidRPr="00192199" w:rsidRDefault="00D55463" w:rsidP="00D55463">
                  <w:pPr>
                    <w:spacing w:line="276" w:lineRule="auto"/>
                    <w:jc w:val="both"/>
                    <w:rPr>
                      <w:b/>
                    </w:rPr>
                  </w:pPr>
                  <w:r w:rsidRPr="00D61B04">
                    <w:rPr>
                      <w:b/>
                      <w:noProof/>
                      <w:lang w:eastAsia="pt-BR"/>
                    </w:rPr>
                    <w:drawing>
                      <wp:inline distT="0" distB="0" distL="0" distR="0" wp14:anchorId="67187218" wp14:editId="2FDDE16E">
                        <wp:extent cx="2800350" cy="2419350"/>
                        <wp:effectExtent l="0" t="0" r="0" b="0"/>
                        <wp:docPr id="37" name="Imagem 37" descr="PHOTO-2022-07-26-00-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2022-07-26-00-43-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2419350"/>
                                </a:xfrm>
                                <a:prstGeom prst="rect">
                                  <a:avLst/>
                                </a:prstGeom>
                                <a:noFill/>
                                <a:ln>
                                  <a:noFill/>
                                </a:ln>
                              </pic:spPr>
                            </pic:pic>
                          </a:graphicData>
                        </a:graphic>
                      </wp:inline>
                    </w:drawing>
                  </w:r>
                </w:p>
              </w:tc>
              <w:tc>
                <w:tcPr>
                  <w:tcW w:w="4536" w:type="dxa"/>
                  <w:tcBorders>
                    <w:top w:val="thinThickSmallGap" w:sz="24" w:space="0" w:color="auto"/>
                    <w:bottom w:val="thinThickSmallGap" w:sz="24" w:space="0" w:color="auto"/>
                  </w:tcBorders>
                </w:tcPr>
                <w:p w14:paraId="38604FD1" w14:textId="77777777" w:rsidR="00D55463" w:rsidRPr="00192199" w:rsidRDefault="00D55463" w:rsidP="00D55463">
                  <w:pPr>
                    <w:spacing w:line="276" w:lineRule="auto"/>
                    <w:jc w:val="both"/>
                    <w:rPr>
                      <w:b/>
                    </w:rPr>
                  </w:pPr>
                  <w:r w:rsidRPr="00600A25">
                    <w:rPr>
                      <w:b/>
                      <w:noProof/>
                      <w:lang w:eastAsia="pt-BR"/>
                    </w:rPr>
                    <w:drawing>
                      <wp:inline distT="0" distB="0" distL="0" distR="0" wp14:anchorId="6E1E0336" wp14:editId="106E2F0C">
                        <wp:extent cx="2667000" cy="2371725"/>
                        <wp:effectExtent l="0" t="0" r="0" b="9525"/>
                        <wp:docPr id="36" name="Imagem 36" descr="PHOTO-2022-02-21-14-5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2022-02-21-14-51-16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2371725"/>
                                </a:xfrm>
                                <a:prstGeom prst="rect">
                                  <a:avLst/>
                                </a:prstGeom>
                                <a:noFill/>
                                <a:ln>
                                  <a:noFill/>
                                </a:ln>
                              </pic:spPr>
                            </pic:pic>
                          </a:graphicData>
                        </a:graphic>
                      </wp:inline>
                    </w:drawing>
                  </w:r>
                </w:p>
              </w:tc>
            </w:tr>
            <w:tr w:rsidR="00D55463" w:rsidRPr="00192199" w14:paraId="42981506" w14:textId="77777777" w:rsidTr="00BD1A64">
              <w:trPr>
                <w:trHeight w:val="766"/>
              </w:trPr>
              <w:tc>
                <w:tcPr>
                  <w:tcW w:w="4536" w:type="dxa"/>
                  <w:tcBorders>
                    <w:top w:val="thinThickSmallGap" w:sz="24" w:space="0" w:color="auto"/>
                    <w:bottom w:val="thinThickSmallGap" w:sz="24" w:space="0" w:color="auto"/>
                  </w:tcBorders>
                  <w:vAlign w:val="center"/>
                </w:tcPr>
                <w:p w14:paraId="57831722" w14:textId="77777777" w:rsidR="00D55463" w:rsidRPr="00600A25" w:rsidRDefault="00D55463" w:rsidP="00D55463">
                  <w:pPr>
                    <w:spacing w:line="276" w:lineRule="auto"/>
                    <w:jc w:val="both"/>
                    <w:rPr>
                      <w:sz w:val="20"/>
                      <w:szCs w:val="20"/>
                    </w:rPr>
                  </w:pPr>
                  <w:r w:rsidRPr="00600A25">
                    <w:rPr>
                      <w:sz w:val="20"/>
                      <w:szCs w:val="20"/>
                    </w:rPr>
                    <w:t xml:space="preserve">Equipe técnica em ação </w:t>
                  </w:r>
                  <w:r>
                    <w:rPr>
                      <w:sz w:val="20"/>
                      <w:szCs w:val="20"/>
                    </w:rPr>
                    <w:t xml:space="preserve"> </w:t>
                  </w:r>
                </w:p>
              </w:tc>
              <w:tc>
                <w:tcPr>
                  <w:tcW w:w="4536" w:type="dxa"/>
                  <w:tcBorders>
                    <w:top w:val="thinThickSmallGap" w:sz="24" w:space="0" w:color="auto"/>
                    <w:bottom w:val="thinThickSmallGap" w:sz="24" w:space="0" w:color="auto"/>
                  </w:tcBorders>
                </w:tcPr>
                <w:p w14:paraId="5B1B54FB" w14:textId="77777777" w:rsidR="00D55463" w:rsidRPr="00600A25" w:rsidRDefault="00D55463" w:rsidP="00D55463">
                  <w:pPr>
                    <w:spacing w:line="276" w:lineRule="auto"/>
                    <w:jc w:val="both"/>
                    <w:rPr>
                      <w:sz w:val="20"/>
                      <w:szCs w:val="20"/>
                    </w:rPr>
                  </w:pPr>
                  <w:r w:rsidRPr="00600A25">
                    <w:rPr>
                      <w:sz w:val="20"/>
                      <w:szCs w:val="20"/>
                    </w:rPr>
                    <w:t>Equipe em reunião de planejamento</w:t>
                  </w:r>
                  <w:r>
                    <w:rPr>
                      <w:sz w:val="20"/>
                      <w:szCs w:val="20"/>
                    </w:rPr>
                    <w:t xml:space="preserve"> </w:t>
                  </w:r>
                  <w:r w:rsidRPr="00600A25">
                    <w:rPr>
                      <w:sz w:val="20"/>
                      <w:szCs w:val="20"/>
                    </w:rPr>
                    <w:t>(</w:t>
                  </w:r>
                  <w:r>
                    <w:rPr>
                      <w:sz w:val="20"/>
                      <w:szCs w:val="20"/>
                    </w:rPr>
                    <w:t>Enfermeira</w:t>
                  </w:r>
                  <w:r w:rsidRPr="00600A25">
                    <w:rPr>
                      <w:sz w:val="20"/>
                      <w:szCs w:val="20"/>
                    </w:rPr>
                    <w:t xml:space="preserve">, </w:t>
                  </w:r>
                  <w:r>
                    <w:rPr>
                      <w:sz w:val="20"/>
                      <w:szCs w:val="20"/>
                    </w:rPr>
                    <w:t>Mé</w:t>
                  </w:r>
                  <w:r w:rsidRPr="00600A25">
                    <w:rPr>
                      <w:sz w:val="20"/>
                      <w:szCs w:val="20"/>
                    </w:rPr>
                    <w:t>dica</w:t>
                  </w:r>
                  <w:r>
                    <w:rPr>
                      <w:sz w:val="20"/>
                      <w:szCs w:val="20"/>
                    </w:rPr>
                    <w:t>,</w:t>
                  </w:r>
                  <w:r w:rsidRPr="00600A25">
                    <w:rPr>
                      <w:sz w:val="20"/>
                      <w:szCs w:val="20"/>
                    </w:rPr>
                    <w:t xml:space="preserve"> Assistente Social, Psicóloga Técnicas de Enfermagens e </w:t>
                  </w:r>
                  <w:r>
                    <w:rPr>
                      <w:sz w:val="20"/>
                      <w:szCs w:val="20"/>
                    </w:rPr>
                    <w:t xml:space="preserve">Agente </w:t>
                  </w:r>
                  <w:r w:rsidRPr="00600A25">
                    <w:rPr>
                      <w:sz w:val="20"/>
                      <w:szCs w:val="20"/>
                    </w:rPr>
                    <w:t>Social)</w:t>
                  </w:r>
                </w:p>
              </w:tc>
            </w:tr>
          </w:tbl>
          <w:p w14:paraId="0ACD542E" w14:textId="779D3E4D" w:rsidR="00C20D66" w:rsidRPr="00453A20" w:rsidRDefault="00C20D66" w:rsidP="009C0E3D">
            <w:pPr>
              <w:pStyle w:val="TableParagraph"/>
              <w:spacing w:line="360" w:lineRule="auto"/>
              <w:jc w:val="both"/>
              <w:rPr>
                <w:b/>
                <w:sz w:val="24"/>
                <w:szCs w:val="24"/>
              </w:rPr>
            </w:pPr>
          </w:p>
        </w:tc>
      </w:tr>
      <w:tr w:rsidR="00D55463" w:rsidRPr="00453A20" w14:paraId="0F1B596F" w14:textId="77777777" w:rsidTr="00F90E8C">
        <w:tc>
          <w:tcPr>
            <w:tcW w:w="5000" w:type="pct"/>
            <w:gridSpan w:val="2"/>
            <w:tcBorders>
              <w:bottom w:val="nil"/>
            </w:tcBorders>
          </w:tcPr>
          <w:p w14:paraId="005D1C82" w14:textId="77777777" w:rsidR="00C20D66" w:rsidRDefault="00C20D66" w:rsidP="009C0E3D">
            <w:pPr>
              <w:pStyle w:val="TableParagraph"/>
              <w:spacing w:line="360" w:lineRule="auto"/>
              <w:jc w:val="both"/>
              <w:rPr>
                <w:b/>
                <w:bCs/>
                <w:sz w:val="24"/>
                <w:szCs w:val="24"/>
              </w:rPr>
            </w:pPr>
          </w:p>
        </w:tc>
      </w:tr>
      <w:tr w:rsidR="009C0E3D" w:rsidRPr="00453A20" w14:paraId="037716F0" w14:textId="77777777" w:rsidTr="00F90E8C">
        <w:tc>
          <w:tcPr>
            <w:tcW w:w="5000" w:type="pct"/>
            <w:gridSpan w:val="2"/>
            <w:tcBorders>
              <w:top w:val="nil"/>
            </w:tcBorders>
          </w:tcPr>
          <w:p w14:paraId="1A531436" w14:textId="25BF4CE7" w:rsidR="009C0E3D" w:rsidRPr="00453A20" w:rsidRDefault="009C0E3D" w:rsidP="009C0E3D">
            <w:pPr>
              <w:pStyle w:val="TableParagraph"/>
              <w:spacing w:line="360" w:lineRule="auto"/>
              <w:jc w:val="both"/>
              <w:rPr>
                <w:b/>
                <w:bCs/>
                <w:sz w:val="24"/>
                <w:szCs w:val="24"/>
              </w:rPr>
            </w:pPr>
            <w:r w:rsidRPr="00453A20">
              <w:rPr>
                <w:b/>
                <w:bCs/>
                <w:sz w:val="24"/>
                <w:szCs w:val="24"/>
              </w:rPr>
              <w:t xml:space="preserve">CONCLUSÃO: </w:t>
            </w:r>
          </w:p>
          <w:p w14:paraId="150E1CF1" w14:textId="4977E27F" w:rsidR="009C0E3D" w:rsidRPr="00453A20" w:rsidRDefault="00D30075" w:rsidP="009C0E3D">
            <w:pPr>
              <w:spacing w:line="360" w:lineRule="auto"/>
              <w:ind w:firstLine="708"/>
              <w:jc w:val="both"/>
              <w:rPr>
                <w:rStyle w:val="hgkelc"/>
                <w:rFonts w:ascii="Arial" w:hAnsi="Arial" w:cs="Arial"/>
                <w:color w:val="202124"/>
                <w:shd w:val="clear" w:color="auto" w:fill="FFFFFF"/>
                <w:lang w:val="pt-PT"/>
              </w:rPr>
            </w:pPr>
            <w:r>
              <w:rPr>
                <w:rFonts w:ascii="Arial" w:hAnsi="Arial" w:cs="Arial"/>
              </w:rPr>
              <w:t xml:space="preserve">O trabalho da </w:t>
            </w:r>
            <w:proofErr w:type="spellStart"/>
            <w:r>
              <w:rPr>
                <w:rFonts w:ascii="Arial" w:hAnsi="Arial" w:cs="Arial"/>
              </w:rPr>
              <w:t>eCR</w:t>
            </w:r>
            <w:proofErr w:type="spellEnd"/>
            <w:r w:rsidR="009C0E3D" w:rsidRPr="00453A20">
              <w:rPr>
                <w:rFonts w:ascii="Arial" w:hAnsi="Arial" w:cs="Arial"/>
              </w:rPr>
              <w:t xml:space="preserve"> </w:t>
            </w:r>
            <w:r w:rsidR="009C0E3D">
              <w:rPr>
                <w:rFonts w:ascii="Arial" w:hAnsi="Arial" w:cs="Arial"/>
              </w:rPr>
              <w:t>é</w:t>
            </w:r>
            <w:r w:rsidR="009C0E3D" w:rsidRPr="00453A20">
              <w:rPr>
                <w:rFonts w:ascii="Arial" w:hAnsi="Arial" w:cs="Arial"/>
              </w:rPr>
              <w:t xml:space="preserve"> pautado no respeito aos direito</w:t>
            </w:r>
            <w:r>
              <w:rPr>
                <w:rFonts w:ascii="Arial" w:hAnsi="Arial" w:cs="Arial"/>
              </w:rPr>
              <w:t>s humanos e no fortalecimento,</w:t>
            </w:r>
            <w:r w:rsidR="009C0E3D" w:rsidRPr="00453A20">
              <w:rPr>
                <w:rFonts w:ascii="Arial" w:hAnsi="Arial" w:cs="Arial"/>
              </w:rPr>
              <w:t xml:space="preserve"> resgate dos vínculos familiares e comunitários, por meio da aproximação e vinculação empática com </w:t>
            </w:r>
            <w:proofErr w:type="gramStart"/>
            <w:r w:rsidR="009C0E3D" w:rsidRPr="00453A20">
              <w:rPr>
                <w:rFonts w:ascii="Arial" w:hAnsi="Arial" w:cs="Arial"/>
              </w:rPr>
              <w:t>as mesmas</w:t>
            </w:r>
            <w:proofErr w:type="gramEnd"/>
            <w:r w:rsidR="009C0E3D" w:rsidRPr="00453A20">
              <w:rPr>
                <w:rFonts w:ascii="Arial" w:hAnsi="Arial" w:cs="Arial"/>
              </w:rPr>
              <w:t>, baseando-se em práticas de cuidado singular e acolhimento</w:t>
            </w:r>
            <w:r w:rsidR="009C0E3D" w:rsidRPr="00453A20">
              <w:rPr>
                <w:rStyle w:val="hgkelc"/>
                <w:rFonts w:ascii="Arial" w:hAnsi="Arial" w:cs="Arial"/>
                <w:color w:val="202124"/>
                <w:shd w:val="clear" w:color="auto" w:fill="FFFFFF"/>
                <w:lang w:val="pt-PT"/>
              </w:rPr>
              <w:t> por uma equipe que identifica familia e individuos em situação de risco pessoal e social em espaços públicos em situação de rua com uso abusivo de alcool e outras drogas.</w:t>
            </w:r>
          </w:p>
          <w:p w14:paraId="138C9054" w14:textId="147F9AF2" w:rsidR="009C0E3D" w:rsidRPr="00453A20" w:rsidRDefault="00D30075" w:rsidP="00D30075">
            <w:pPr>
              <w:spacing w:line="360" w:lineRule="auto"/>
              <w:ind w:firstLine="708"/>
              <w:jc w:val="both"/>
              <w:rPr>
                <w:rFonts w:ascii="Arial" w:hAnsi="Arial" w:cs="Arial"/>
                <w:color w:val="202124"/>
                <w:shd w:val="clear" w:color="auto" w:fill="FFFFFF"/>
              </w:rPr>
            </w:pPr>
            <w:r>
              <w:rPr>
                <w:rStyle w:val="hgkelc"/>
                <w:rFonts w:ascii="Arial" w:hAnsi="Arial" w:cs="Arial"/>
                <w:color w:val="202124"/>
                <w:shd w:val="clear" w:color="auto" w:fill="FFFFFF"/>
                <w:lang w:val="pt-PT"/>
              </w:rPr>
              <w:t>São desenvolvidas</w:t>
            </w:r>
            <w:r w:rsidR="009C0E3D" w:rsidRPr="00453A20">
              <w:rPr>
                <w:rStyle w:val="hgkelc"/>
                <w:rFonts w:ascii="Arial" w:hAnsi="Arial" w:cs="Arial"/>
                <w:color w:val="202124"/>
                <w:shd w:val="clear" w:color="auto" w:fill="FFFFFF"/>
                <w:lang w:val="pt-PT"/>
              </w:rPr>
              <w:t xml:space="preserve"> ações integrais </w:t>
            </w:r>
            <w:r w:rsidR="009C0E3D" w:rsidRPr="00453A20">
              <w:rPr>
                <w:rFonts w:ascii="Arial" w:hAnsi="Arial" w:cs="Arial"/>
                <w:color w:val="202124"/>
                <w:shd w:val="clear" w:color="auto" w:fill="FFFFFF"/>
              </w:rPr>
              <w:t>de saúde frente às necessidades dessa população, sempre realizando as atividades de forma itinerante</w:t>
            </w:r>
            <w:r w:rsidR="00E5047B">
              <w:rPr>
                <w:rFonts w:ascii="Arial" w:hAnsi="Arial" w:cs="Arial"/>
                <w:color w:val="202124"/>
                <w:shd w:val="clear" w:color="auto" w:fill="FFFFFF"/>
              </w:rPr>
              <w:t xml:space="preserve"> e, quando necessário, executando </w:t>
            </w:r>
            <w:r w:rsidR="009C0E3D" w:rsidRPr="00453A20">
              <w:rPr>
                <w:rFonts w:ascii="Arial" w:hAnsi="Arial" w:cs="Arial"/>
                <w:color w:val="202124"/>
                <w:shd w:val="clear" w:color="auto" w:fill="FFFFFF"/>
              </w:rPr>
              <w:t>ações em parceria com as equip</w:t>
            </w:r>
            <w:r w:rsidR="00E5047B">
              <w:rPr>
                <w:rFonts w:ascii="Arial" w:hAnsi="Arial" w:cs="Arial"/>
                <w:color w:val="202124"/>
                <w:shd w:val="clear" w:color="auto" w:fill="FFFFFF"/>
              </w:rPr>
              <w:t>es das UBSs</w:t>
            </w:r>
            <w:r w:rsidR="009C0E3D" w:rsidRPr="00453A20">
              <w:rPr>
                <w:rFonts w:ascii="Arial" w:hAnsi="Arial" w:cs="Arial"/>
                <w:color w:val="202124"/>
                <w:shd w:val="clear" w:color="auto" w:fill="FFFFFF"/>
              </w:rPr>
              <w:t xml:space="preserve"> do território</w:t>
            </w:r>
            <w:r w:rsidR="00E5047B">
              <w:rPr>
                <w:rFonts w:ascii="Arial" w:hAnsi="Arial" w:cs="Arial"/>
                <w:color w:val="202124"/>
                <w:shd w:val="clear" w:color="auto" w:fill="FFFFFF"/>
              </w:rPr>
              <w:t>,</w:t>
            </w:r>
            <w:r w:rsidR="009C0E3D" w:rsidRPr="00453A20">
              <w:rPr>
                <w:rFonts w:ascii="Arial" w:hAnsi="Arial" w:cs="Arial"/>
                <w:color w:val="202124"/>
                <w:shd w:val="clear" w:color="auto" w:fill="FFFFFF"/>
              </w:rPr>
              <w:t xml:space="preserve"> bem como integramos a Rede de Atenção Psicossocial.</w:t>
            </w:r>
            <w:r>
              <w:rPr>
                <w:rFonts w:ascii="Arial" w:hAnsi="Arial" w:cs="Arial"/>
                <w:color w:val="202124"/>
                <w:shd w:val="clear" w:color="auto" w:fill="FFFFFF"/>
              </w:rPr>
              <w:t xml:space="preserve"> </w:t>
            </w:r>
          </w:p>
          <w:p w14:paraId="43C018A0" w14:textId="7C20DE50" w:rsidR="009C0E3D" w:rsidRPr="005033B0" w:rsidRDefault="009C0E3D" w:rsidP="003C11C2">
            <w:pPr>
              <w:spacing w:line="360" w:lineRule="auto"/>
              <w:ind w:firstLine="708"/>
              <w:jc w:val="both"/>
              <w:rPr>
                <w:rFonts w:ascii="Arial" w:hAnsi="Arial" w:cs="Arial"/>
                <w:color w:val="202124"/>
                <w:shd w:val="clear" w:color="auto" w:fill="FFFFFF"/>
              </w:rPr>
            </w:pPr>
            <w:r w:rsidRPr="00453A20">
              <w:rPr>
                <w:rFonts w:ascii="Arial" w:hAnsi="Arial" w:cs="Arial"/>
                <w:color w:val="202124"/>
                <w:shd w:val="clear" w:color="auto" w:fill="FFFFFF"/>
              </w:rPr>
              <w:t xml:space="preserve">  É neste sentido que a equipe trabalha na construção da garantia dos seus direitos, e esse acolhimento, sensibilização e a confiabilidade, mesmo sabendo que é um processo lento que requer paciência e amor. </w:t>
            </w:r>
            <w:r w:rsidRPr="005033B0">
              <w:rPr>
                <w:rFonts w:ascii="Arial" w:hAnsi="Arial" w:cs="Arial"/>
                <w:color w:val="202124"/>
                <w:shd w:val="clear" w:color="auto" w:fill="FFFFFF"/>
              </w:rPr>
              <w:t>É neste caminhar (confiabilidade, respeito, amor) que nossa equipe acredita</w:t>
            </w:r>
            <w:r w:rsidR="003C11C2" w:rsidRPr="005033B0">
              <w:rPr>
                <w:rFonts w:ascii="Arial" w:hAnsi="Arial" w:cs="Arial"/>
                <w:color w:val="202124"/>
                <w:shd w:val="clear" w:color="auto" w:fill="FFFFFF"/>
              </w:rPr>
              <w:t xml:space="preserve"> </w:t>
            </w:r>
            <w:r w:rsidRPr="005033B0">
              <w:rPr>
                <w:rFonts w:ascii="Arial" w:hAnsi="Arial" w:cs="Arial"/>
                <w:color w:val="202124"/>
                <w:shd w:val="clear" w:color="auto" w:fill="FFFFFF"/>
              </w:rPr>
              <w:t>que essa população possa sair dessa situação de extrema vulnerabilidade para compreender e aceitar as políticas ofertadas</w:t>
            </w:r>
            <w:r w:rsidR="00D30075" w:rsidRPr="005033B0">
              <w:rPr>
                <w:rFonts w:ascii="Arial" w:hAnsi="Arial" w:cs="Arial"/>
                <w:color w:val="202124"/>
                <w:shd w:val="clear" w:color="auto" w:fill="FFFFFF"/>
              </w:rPr>
              <w:t xml:space="preserve"> </w:t>
            </w:r>
            <w:r w:rsidRPr="005033B0">
              <w:rPr>
                <w:rFonts w:ascii="Arial" w:hAnsi="Arial" w:cs="Arial"/>
                <w:color w:val="202124"/>
                <w:shd w:val="clear" w:color="auto" w:fill="FFFFFF"/>
              </w:rPr>
              <w:t>a elas, dando dignidade.</w:t>
            </w:r>
          </w:p>
          <w:p w14:paraId="787389B7" w14:textId="083F696A" w:rsidR="009C0E3D" w:rsidRPr="00453A20" w:rsidRDefault="00D30075" w:rsidP="00D30075">
            <w:pPr>
              <w:pStyle w:val="TableParagraph"/>
              <w:tabs>
                <w:tab w:val="left" w:pos="7320"/>
              </w:tabs>
              <w:spacing w:line="360" w:lineRule="auto"/>
              <w:jc w:val="both"/>
              <w:rPr>
                <w:b/>
                <w:sz w:val="24"/>
                <w:szCs w:val="24"/>
              </w:rPr>
            </w:pPr>
            <w:r>
              <w:rPr>
                <w:b/>
                <w:sz w:val="24"/>
                <w:szCs w:val="24"/>
              </w:rPr>
              <w:tab/>
            </w:r>
          </w:p>
        </w:tc>
      </w:tr>
      <w:tr w:rsidR="009C0E3D" w:rsidRPr="00453A20" w14:paraId="19F117C5" w14:textId="77777777" w:rsidTr="005403A5">
        <w:tc>
          <w:tcPr>
            <w:tcW w:w="5000" w:type="pct"/>
            <w:gridSpan w:val="2"/>
          </w:tcPr>
          <w:p w14:paraId="4BAB7DE2" w14:textId="77777777" w:rsidR="009C0E3D" w:rsidRDefault="009C0E3D" w:rsidP="009C0E3D">
            <w:pPr>
              <w:jc w:val="both"/>
              <w:rPr>
                <w:rFonts w:ascii="Arial" w:hAnsi="Arial" w:cs="Arial"/>
                <w:b/>
                <w:bCs/>
              </w:rPr>
            </w:pPr>
          </w:p>
          <w:p w14:paraId="5E04F6EF" w14:textId="14243254" w:rsidR="009C0E3D" w:rsidRPr="00453A20" w:rsidRDefault="009C0E3D" w:rsidP="009C0E3D">
            <w:pPr>
              <w:jc w:val="both"/>
              <w:rPr>
                <w:rFonts w:ascii="Arial" w:hAnsi="Arial" w:cs="Arial"/>
                <w:b/>
                <w:bCs/>
              </w:rPr>
            </w:pPr>
            <w:r w:rsidRPr="00453A20">
              <w:rPr>
                <w:rFonts w:ascii="Arial" w:hAnsi="Arial" w:cs="Arial"/>
                <w:b/>
                <w:bCs/>
              </w:rPr>
              <w:t xml:space="preserve">PALAVRAS-CHAVE: </w:t>
            </w:r>
          </w:p>
          <w:p w14:paraId="03960E78" w14:textId="31AAEC28" w:rsidR="009C0E3D" w:rsidRPr="00453A20" w:rsidRDefault="005033B0" w:rsidP="009C0E3D">
            <w:pPr>
              <w:jc w:val="both"/>
              <w:rPr>
                <w:rFonts w:ascii="Arial" w:hAnsi="Arial" w:cs="Arial"/>
              </w:rPr>
            </w:pPr>
            <w:r>
              <w:rPr>
                <w:rFonts w:ascii="Arial" w:hAnsi="Arial" w:cs="Arial"/>
              </w:rPr>
              <w:t>Humanização</w:t>
            </w:r>
            <w:r w:rsidR="009C0E3D" w:rsidRPr="00453A20">
              <w:rPr>
                <w:rFonts w:ascii="Arial" w:hAnsi="Arial" w:cs="Arial"/>
              </w:rPr>
              <w:t xml:space="preserve">, </w:t>
            </w:r>
            <w:r w:rsidR="009C0E3D" w:rsidRPr="00453A20">
              <w:rPr>
                <w:rFonts w:ascii="Arial" w:hAnsi="Arial" w:cs="Arial"/>
                <w:bCs/>
              </w:rPr>
              <w:t>Consultório na Rua</w:t>
            </w:r>
            <w:r w:rsidR="00B72524">
              <w:rPr>
                <w:rFonts w:ascii="Arial" w:hAnsi="Arial" w:cs="Arial"/>
                <w:bCs/>
              </w:rPr>
              <w:t xml:space="preserve"> e</w:t>
            </w:r>
            <w:r w:rsidR="009C0E3D" w:rsidRPr="00453A20">
              <w:rPr>
                <w:rFonts w:ascii="Arial" w:hAnsi="Arial" w:cs="Arial"/>
                <w:bCs/>
              </w:rPr>
              <w:t xml:space="preserve"> Redução de danos</w:t>
            </w:r>
            <w:r w:rsidR="00B72524">
              <w:rPr>
                <w:rFonts w:ascii="Arial" w:hAnsi="Arial" w:cs="Arial"/>
                <w:bCs/>
              </w:rPr>
              <w:t>.</w:t>
            </w:r>
          </w:p>
          <w:p w14:paraId="48F27EA3" w14:textId="6D8F8FE1" w:rsidR="009C0E3D" w:rsidRPr="00453A20" w:rsidRDefault="009C0E3D" w:rsidP="009C0E3D">
            <w:pPr>
              <w:pStyle w:val="TableParagraph"/>
              <w:spacing w:line="360" w:lineRule="auto"/>
              <w:jc w:val="both"/>
              <w:rPr>
                <w:b/>
                <w:sz w:val="24"/>
                <w:szCs w:val="24"/>
              </w:rPr>
            </w:pPr>
          </w:p>
        </w:tc>
      </w:tr>
      <w:tr w:rsidR="009C0E3D" w:rsidRPr="00453A20" w14:paraId="76F8E6E4" w14:textId="77777777" w:rsidTr="005403A5">
        <w:tc>
          <w:tcPr>
            <w:tcW w:w="5000" w:type="pct"/>
            <w:gridSpan w:val="2"/>
          </w:tcPr>
          <w:p w14:paraId="6C4039DE" w14:textId="6F0F432E" w:rsidR="009C0E3D" w:rsidRPr="00453A20" w:rsidRDefault="009C0E3D" w:rsidP="009C0E3D">
            <w:pPr>
              <w:pStyle w:val="TableParagraph"/>
              <w:spacing w:line="360" w:lineRule="auto"/>
              <w:jc w:val="both"/>
              <w:rPr>
                <w:sz w:val="24"/>
                <w:szCs w:val="24"/>
              </w:rPr>
            </w:pPr>
            <w:r w:rsidRPr="00453A20">
              <w:rPr>
                <w:sz w:val="24"/>
                <w:szCs w:val="24"/>
              </w:rPr>
              <w:t>Eu,</w:t>
            </w:r>
            <w:r w:rsidR="005033B0">
              <w:rPr>
                <w:sz w:val="24"/>
                <w:szCs w:val="24"/>
              </w:rPr>
              <w:t xml:space="preserve"> Danyelle Siu lan de Souza Negrão</w:t>
            </w:r>
            <w:r w:rsidRPr="00453A20">
              <w:rPr>
                <w:sz w:val="24"/>
                <w:szCs w:val="24"/>
              </w:rPr>
              <w:t xml:space="preserve"> declaro serem verdadeiras as informações prestadas.</w:t>
            </w:r>
          </w:p>
        </w:tc>
      </w:tr>
      <w:tr w:rsidR="009C0E3D" w:rsidRPr="00453A20" w14:paraId="0F54E496" w14:textId="77777777" w:rsidTr="00D434AD">
        <w:tc>
          <w:tcPr>
            <w:tcW w:w="3118" w:type="pct"/>
          </w:tcPr>
          <w:p w14:paraId="45BEB2BD" w14:textId="37913DCA" w:rsidR="009C0E3D" w:rsidRPr="00D434AD" w:rsidRDefault="009C0E3D" w:rsidP="009C0E3D">
            <w:pPr>
              <w:pStyle w:val="TableParagraph"/>
              <w:spacing w:line="360" w:lineRule="auto"/>
              <w:jc w:val="both"/>
              <w:rPr>
                <w:sz w:val="24"/>
                <w:szCs w:val="24"/>
              </w:rPr>
            </w:pPr>
            <w:r w:rsidRPr="00D434AD">
              <w:rPr>
                <w:sz w:val="24"/>
                <w:szCs w:val="24"/>
              </w:rPr>
              <w:t>NOME COMPLETO E CPF DO RESPONSÁVEL PELA INSCRIÇÃO DO TRABALHO:</w:t>
            </w:r>
          </w:p>
          <w:p w14:paraId="59FC39FC" w14:textId="3F3FC87B" w:rsidR="005033B0" w:rsidRPr="00D434AD" w:rsidRDefault="005033B0" w:rsidP="009C0E3D">
            <w:pPr>
              <w:pStyle w:val="TableParagraph"/>
              <w:spacing w:line="360" w:lineRule="auto"/>
              <w:jc w:val="both"/>
              <w:rPr>
                <w:sz w:val="24"/>
                <w:szCs w:val="24"/>
              </w:rPr>
            </w:pPr>
            <w:r w:rsidRPr="00D434AD">
              <w:rPr>
                <w:sz w:val="24"/>
                <w:szCs w:val="24"/>
              </w:rPr>
              <w:t>Danyelle Siu lan de Souza Negrão, CPF: 007.545.422-03</w:t>
            </w:r>
          </w:p>
          <w:p w14:paraId="0CFAE609" w14:textId="25CA2FF5" w:rsidR="005033B0" w:rsidRPr="00D434AD" w:rsidRDefault="005033B0" w:rsidP="009C0E3D">
            <w:pPr>
              <w:pStyle w:val="TableParagraph"/>
              <w:spacing w:line="360" w:lineRule="auto"/>
              <w:jc w:val="both"/>
              <w:rPr>
                <w:sz w:val="24"/>
                <w:szCs w:val="24"/>
              </w:rPr>
            </w:pPr>
            <w:r w:rsidRPr="00D434AD">
              <w:rPr>
                <w:bCs/>
                <w:sz w:val="24"/>
                <w:szCs w:val="24"/>
              </w:rPr>
              <w:t>Amanda Cristinne Malheiros Silva</w:t>
            </w:r>
          </w:p>
          <w:p w14:paraId="07A98A00" w14:textId="2A8C4FB4" w:rsidR="005033B0" w:rsidRPr="00D434AD" w:rsidRDefault="005033B0" w:rsidP="005033B0">
            <w:pPr>
              <w:pStyle w:val="TableParagraph"/>
              <w:spacing w:line="360" w:lineRule="auto"/>
              <w:jc w:val="both"/>
              <w:rPr>
                <w:sz w:val="24"/>
                <w:szCs w:val="24"/>
              </w:rPr>
            </w:pPr>
            <w:r w:rsidRPr="00D434AD">
              <w:rPr>
                <w:bCs/>
                <w:sz w:val="24"/>
                <w:szCs w:val="24"/>
              </w:rPr>
              <w:t>Shandra Borges Nogueira</w:t>
            </w:r>
          </w:p>
          <w:p w14:paraId="36C571D6" w14:textId="3999A881" w:rsidR="005033B0" w:rsidRPr="00D434AD" w:rsidRDefault="005033B0" w:rsidP="005033B0">
            <w:pPr>
              <w:pStyle w:val="TableParagraph"/>
              <w:spacing w:line="360" w:lineRule="auto"/>
              <w:jc w:val="both"/>
              <w:rPr>
                <w:sz w:val="24"/>
                <w:szCs w:val="24"/>
              </w:rPr>
            </w:pPr>
            <w:r w:rsidRPr="00D434AD">
              <w:rPr>
                <w:bCs/>
                <w:sz w:val="24"/>
                <w:szCs w:val="24"/>
              </w:rPr>
              <w:t xml:space="preserve">Suelymar Nazaré </w:t>
            </w:r>
            <w:r w:rsidR="00D434AD" w:rsidRPr="00D434AD">
              <w:rPr>
                <w:bCs/>
                <w:sz w:val="24"/>
                <w:szCs w:val="24"/>
              </w:rPr>
              <w:t>L</w:t>
            </w:r>
            <w:r w:rsidRPr="00D434AD">
              <w:rPr>
                <w:bCs/>
                <w:sz w:val="24"/>
                <w:szCs w:val="24"/>
              </w:rPr>
              <w:t xml:space="preserve">eite </w:t>
            </w:r>
            <w:r w:rsidR="00D434AD" w:rsidRPr="00D434AD">
              <w:rPr>
                <w:bCs/>
                <w:sz w:val="24"/>
                <w:szCs w:val="24"/>
              </w:rPr>
              <w:t>S</w:t>
            </w:r>
            <w:r w:rsidRPr="00D434AD">
              <w:rPr>
                <w:bCs/>
                <w:sz w:val="24"/>
                <w:szCs w:val="24"/>
              </w:rPr>
              <w:t xml:space="preserve">ussuarana </w:t>
            </w:r>
            <w:r w:rsidR="00D434AD" w:rsidRPr="00D434AD">
              <w:rPr>
                <w:bCs/>
                <w:sz w:val="24"/>
                <w:szCs w:val="24"/>
              </w:rPr>
              <w:t>G</w:t>
            </w:r>
            <w:r w:rsidRPr="00D434AD">
              <w:rPr>
                <w:bCs/>
                <w:sz w:val="24"/>
                <w:szCs w:val="24"/>
              </w:rPr>
              <w:t>alvão</w:t>
            </w:r>
          </w:p>
          <w:p w14:paraId="77D5BF7B" w14:textId="02A2C62F" w:rsidR="00D434AD" w:rsidRPr="00D434AD" w:rsidRDefault="00D434AD" w:rsidP="005033B0">
            <w:pPr>
              <w:pStyle w:val="TableParagraph"/>
              <w:spacing w:line="360" w:lineRule="auto"/>
              <w:jc w:val="both"/>
              <w:rPr>
                <w:sz w:val="24"/>
                <w:szCs w:val="24"/>
              </w:rPr>
            </w:pPr>
            <w:r w:rsidRPr="00D434AD">
              <w:rPr>
                <w:bCs/>
                <w:sz w:val="24"/>
                <w:szCs w:val="24"/>
              </w:rPr>
              <w:t>Ivanara de Lima dos Santos Silva</w:t>
            </w:r>
          </w:p>
          <w:p w14:paraId="6E49319D" w14:textId="62727F05" w:rsidR="009C0E3D" w:rsidRPr="00D434AD" w:rsidRDefault="00D434AD" w:rsidP="009C0E3D">
            <w:pPr>
              <w:pStyle w:val="TableParagraph"/>
              <w:spacing w:line="360" w:lineRule="auto"/>
              <w:jc w:val="both"/>
              <w:rPr>
                <w:sz w:val="24"/>
                <w:szCs w:val="24"/>
              </w:rPr>
            </w:pPr>
            <w:r w:rsidRPr="00D434AD">
              <w:rPr>
                <w:bCs/>
                <w:sz w:val="24"/>
                <w:szCs w:val="24"/>
              </w:rPr>
              <w:t>Maria do Socorro Madureira Campos</w:t>
            </w:r>
          </w:p>
        </w:tc>
        <w:tc>
          <w:tcPr>
            <w:tcW w:w="1882" w:type="pct"/>
          </w:tcPr>
          <w:p w14:paraId="09013B84" w14:textId="4A4953E6" w:rsidR="009C0E3D" w:rsidRPr="00453A20" w:rsidRDefault="009C0E3D" w:rsidP="009C0E3D">
            <w:pPr>
              <w:pStyle w:val="TableParagraph"/>
              <w:tabs>
                <w:tab w:val="left" w:pos="2543"/>
              </w:tabs>
              <w:spacing w:line="360" w:lineRule="auto"/>
              <w:jc w:val="both"/>
              <w:rPr>
                <w:sz w:val="24"/>
                <w:szCs w:val="24"/>
              </w:rPr>
            </w:pPr>
            <w:r w:rsidRPr="00453A20">
              <w:rPr>
                <w:sz w:val="24"/>
                <w:szCs w:val="24"/>
              </w:rPr>
              <w:t>Município: MACAPÁ UF: AP</w:t>
            </w:r>
          </w:p>
        </w:tc>
      </w:tr>
      <w:tr w:rsidR="009C0E3D" w:rsidRPr="00453A20" w14:paraId="1E2EFF60" w14:textId="77777777" w:rsidTr="00D434AD">
        <w:tc>
          <w:tcPr>
            <w:tcW w:w="3118" w:type="pct"/>
          </w:tcPr>
          <w:p w14:paraId="46D219B8" w14:textId="1DBEFF67" w:rsidR="009C0E3D" w:rsidRPr="00453A20" w:rsidRDefault="009C0E3D" w:rsidP="009C0E3D">
            <w:pPr>
              <w:pStyle w:val="TableParagraph"/>
              <w:spacing w:line="360" w:lineRule="auto"/>
              <w:jc w:val="both"/>
              <w:rPr>
                <w:sz w:val="24"/>
                <w:szCs w:val="24"/>
              </w:rPr>
            </w:pPr>
            <w:r w:rsidRPr="00453A20">
              <w:rPr>
                <w:sz w:val="24"/>
                <w:szCs w:val="24"/>
              </w:rPr>
              <w:t>CARGO:</w:t>
            </w:r>
            <w:r w:rsidR="00D434AD">
              <w:rPr>
                <w:sz w:val="24"/>
                <w:szCs w:val="24"/>
              </w:rPr>
              <w:t xml:space="preserve"> ENFERMEIRA</w:t>
            </w:r>
          </w:p>
          <w:p w14:paraId="05318FC6" w14:textId="1C250F08" w:rsidR="009C0E3D" w:rsidRPr="00453A20" w:rsidRDefault="009C0E3D" w:rsidP="009C0E3D">
            <w:pPr>
              <w:pStyle w:val="TableParagraph"/>
              <w:spacing w:line="360" w:lineRule="auto"/>
              <w:jc w:val="both"/>
              <w:rPr>
                <w:sz w:val="24"/>
                <w:szCs w:val="24"/>
              </w:rPr>
            </w:pPr>
            <w:r w:rsidRPr="00453A20">
              <w:rPr>
                <w:sz w:val="24"/>
                <w:szCs w:val="24"/>
              </w:rPr>
              <w:t>ÓRGÃO VINCULADO: SEMSA</w:t>
            </w:r>
          </w:p>
        </w:tc>
        <w:tc>
          <w:tcPr>
            <w:tcW w:w="1882" w:type="pct"/>
          </w:tcPr>
          <w:p w14:paraId="59654FEE" w14:textId="1C2FAA72" w:rsidR="009C0E3D" w:rsidRPr="00453A20" w:rsidRDefault="009C0E3D" w:rsidP="009C0E3D">
            <w:pPr>
              <w:pStyle w:val="TableParagraph"/>
              <w:spacing w:line="360" w:lineRule="auto"/>
              <w:jc w:val="both"/>
              <w:rPr>
                <w:sz w:val="24"/>
                <w:szCs w:val="24"/>
              </w:rPr>
            </w:pPr>
            <w:r w:rsidRPr="00453A20">
              <w:rPr>
                <w:sz w:val="24"/>
                <w:szCs w:val="24"/>
              </w:rPr>
              <w:t xml:space="preserve"> DATA:</w:t>
            </w:r>
            <w:r w:rsidR="00D434AD">
              <w:rPr>
                <w:sz w:val="24"/>
                <w:szCs w:val="24"/>
              </w:rPr>
              <w:t xml:space="preserve"> </w:t>
            </w:r>
            <w:r w:rsidR="00B35200">
              <w:rPr>
                <w:sz w:val="24"/>
                <w:szCs w:val="24"/>
              </w:rPr>
              <w:t>30</w:t>
            </w:r>
            <w:r w:rsidR="00D434AD">
              <w:rPr>
                <w:sz w:val="24"/>
                <w:szCs w:val="24"/>
              </w:rPr>
              <w:t>/03/2023</w:t>
            </w:r>
          </w:p>
          <w:p w14:paraId="4678AA6D" w14:textId="77777777" w:rsidR="009C0E3D" w:rsidRPr="00453A20" w:rsidRDefault="009C0E3D" w:rsidP="009C0E3D">
            <w:pPr>
              <w:pStyle w:val="TableParagraph"/>
              <w:spacing w:line="360" w:lineRule="auto"/>
              <w:jc w:val="both"/>
              <w:rPr>
                <w:sz w:val="24"/>
                <w:szCs w:val="24"/>
              </w:rPr>
            </w:pPr>
          </w:p>
        </w:tc>
      </w:tr>
    </w:tbl>
    <w:p w14:paraId="70DF8D6A" w14:textId="4B23A27D" w:rsidR="00587704" w:rsidRPr="00453A20" w:rsidRDefault="00587704" w:rsidP="005033B0">
      <w:pPr>
        <w:pStyle w:val="PargrafodaLista"/>
        <w:tabs>
          <w:tab w:val="left" w:pos="1860"/>
          <w:tab w:val="left" w:pos="1861"/>
        </w:tabs>
        <w:spacing w:line="360" w:lineRule="auto"/>
        <w:ind w:left="0"/>
        <w:rPr>
          <w:rFonts w:ascii="Arial" w:hAnsi="Arial" w:cs="Arial"/>
          <w:b/>
          <w:sz w:val="24"/>
          <w:szCs w:val="24"/>
        </w:rPr>
      </w:pPr>
    </w:p>
    <w:p w14:paraId="228E4FA8" w14:textId="2301B782" w:rsidR="00587704" w:rsidRDefault="00587704" w:rsidP="005F02C5">
      <w:pPr>
        <w:rPr>
          <w:rFonts w:ascii="Arial" w:eastAsia="Arial Narrow" w:hAnsi="Arial" w:cs="Arial"/>
          <w:b/>
          <w:lang w:val="pt-PT" w:eastAsia="pt-PT" w:bidi="pt-PT"/>
        </w:rPr>
      </w:pPr>
    </w:p>
    <w:sectPr w:rsidR="00587704" w:rsidSect="00D24671">
      <w:headerReference w:type="even" r:id="rId12"/>
      <w:headerReference w:type="default" r:id="rId13"/>
      <w:footerReference w:type="default" r:id="rId14"/>
      <w:pgSz w:w="11900" w:h="16840"/>
      <w:pgMar w:top="2268" w:right="720" w:bottom="720" w:left="720" w:header="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3A2B" w14:textId="77777777" w:rsidR="00750B25" w:rsidRDefault="00750B25" w:rsidP="0093251F">
      <w:pPr>
        <w:spacing w:after="0"/>
      </w:pPr>
      <w:r>
        <w:separator/>
      </w:r>
    </w:p>
  </w:endnote>
  <w:endnote w:type="continuationSeparator" w:id="0">
    <w:p w14:paraId="1111C93B" w14:textId="77777777" w:rsidR="00750B25" w:rsidRDefault="00750B25" w:rsidP="00932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551A" w14:textId="3B22763E" w:rsidR="00BD1A64" w:rsidRDefault="00BD1A64">
    <w:pPr>
      <w:pStyle w:val="Rodap"/>
      <w:pBdr>
        <w:bottom w:val="single" w:sz="12" w:space="1" w:color="auto"/>
      </w:pBdr>
    </w:pPr>
  </w:p>
  <w:p w14:paraId="5A098AE6" w14:textId="341EF673" w:rsidR="00BD1A64" w:rsidRDefault="00BD1A64">
    <w:pPr>
      <w:pStyle w:val="Rodap"/>
    </w:pPr>
    <w:r w:rsidRPr="00E33564">
      <w:rPr>
        <w:noProof/>
        <w:lang w:eastAsia="pt-BR"/>
      </w:rPr>
      <w:drawing>
        <wp:inline distT="0" distB="0" distL="0" distR="0" wp14:anchorId="22E17006" wp14:editId="247FE2FB">
          <wp:extent cx="6642100" cy="656590"/>
          <wp:effectExtent l="0" t="0" r="63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DD1B" w14:textId="77777777" w:rsidR="00750B25" w:rsidRDefault="00750B25" w:rsidP="0093251F">
      <w:pPr>
        <w:spacing w:after="0"/>
      </w:pPr>
      <w:r>
        <w:separator/>
      </w:r>
    </w:p>
  </w:footnote>
  <w:footnote w:type="continuationSeparator" w:id="0">
    <w:p w14:paraId="438465F7" w14:textId="77777777" w:rsidR="00750B25" w:rsidRDefault="00750B25" w:rsidP="00932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F1AC" w14:textId="77777777" w:rsidR="00BD1A64" w:rsidRPr="00163237" w:rsidRDefault="00000000">
    <w:pPr>
      <w:pStyle w:val="Cabealho"/>
      <w:rPr>
        <w:lang w:val="en-US"/>
      </w:rPr>
    </w:pPr>
    <w:sdt>
      <w:sdtPr>
        <w:id w:val="-541517041"/>
        <w:placeholder>
          <w:docPart w:val="3D67613BB4632D469554719AD3BBC19B"/>
        </w:placeholder>
        <w:temporary/>
        <w:showingPlcHdr/>
      </w:sdtPr>
      <w:sdtContent>
        <w:r w:rsidR="00BD1A64" w:rsidRPr="00163237">
          <w:rPr>
            <w:lang w:val="en-US"/>
          </w:rPr>
          <w:t>[Type text]</w:t>
        </w:r>
      </w:sdtContent>
    </w:sdt>
    <w:r w:rsidR="00BD1A64">
      <w:ptab w:relativeTo="margin" w:alignment="center" w:leader="none"/>
    </w:r>
    <w:sdt>
      <w:sdtPr>
        <w:id w:val="1561210093"/>
        <w:placeholder>
          <w:docPart w:val="67FA5A7CAFBAD643B117D369855946A6"/>
        </w:placeholder>
        <w:temporary/>
        <w:showingPlcHdr/>
      </w:sdtPr>
      <w:sdtContent>
        <w:r w:rsidR="00BD1A64" w:rsidRPr="00163237">
          <w:rPr>
            <w:lang w:val="en-US"/>
          </w:rPr>
          <w:t>[Type text]</w:t>
        </w:r>
      </w:sdtContent>
    </w:sdt>
    <w:r w:rsidR="00BD1A64">
      <w:ptab w:relativeTo="margin" w:alignment="right" w:leader="none"/>
    </w:r>
    <w:sdt>
      <w:sdtPr>
        <w:id w:val="-514842823"/>
        <w:placeholder>
          <w:docPart w:val="5213785DE4117440A43DBC653C7F25C4"/>
        </w:placeholder>
        <w:temporary/>
        <w:showingPlcHdr/>
      </w:sdtPr>
      <w:sdtContent>
        <w:r w:rsidR="00BD1A64" w:rsidRPr="00163237">
          <w:rPr>
            <w:lang w:val="en-US"/>
          </w:rPr>
          <w:t>[Type text]</w:t>
        </w:r>
      </w:sdtContent>
    </w:sdt>
  </w:p>
  <w:p w14:paraId="7ECF3676" w14:textId="77777777" w:rsidR="00BD1A64" w:rsidRPr="00163237" w:rsidRDefault="00BD1A64">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47A2" w14:textId="1B348145" w:rsidR="00BD1A64" w:rsidRDefault="00BD1A64" w:rsidP="009B41BE">
    <w:pPr>
      <w:pStyle w:val="Cabealho"/>
      <w:ind w:left="-709" w:right="-597"/>
    </w:pPr>
    <w:r w:rsidRPr="009B41BE">
      <w:rPr>
        <w:noProof/>
        <w:lang w:eastAsia="pt-BR"/>
      </w:rPr>
      <w:drawing>
        <wp:inline distT="0" distB="0" distL="0" distR="0" wp14:anchorId="74489D43" wp14:editId="7634AEF5">
          <wp:extent cx="7553325" cy="1255395"/>
          <wp:effectExtent l="0" t="0" r="9525" b="1905"/>
          <wp:docPr id="13" name="Imagem 13" descr="C:\Users\Walter\Downloads\WhatsApp Image 2023-02-19 at 16.46.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er\Downloads\WhatsApp Image 2023-02-19 at 16.46.1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80" cy="1255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615A2"/>
    <w:multiLevelType w:val="hybridMultilevel"/>
    <w:tmpl w:val="D4D6167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72C828"/>
    <w:multiLevelType w:val="hybridMultilevel"/>
    <w:tmpl w:val="9F660D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8941E9"/>
    <w:multiLevelType w:val="hybridMultilevel"/>
    <w:tmpl w:val="B8FAE4EE"/>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37433707"/>
    <w:multiLevelType w:val="hybridMultilevel"/>
    <w:tmpl w:val="F6E0A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A8D0441"/>
    <w:multiLevelType w:val="hybridMultilevel"/>
    <w:tmpl w:val="D0643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64CBC"/>
    <w:multiLevelType w:val="hybridMultilevel"/>
    <w:tmpl w:val="1856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21210D"/>
    <w:multiLevelType w:val="hybridMultilevel"/>
    <w:tmpl w:val="B894EA2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C6847F4"/>
    <w:multiLevelType w:val="hybridMultilevel"/>
    <w:tmpl w:val="2BC0D0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66C90628"/>
    <w:multiLevelType w:val="hybridMultilevel"/>
    <w:tmpl w:val="4D2CFD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87539900">
    <w:abstractNumId w:val="0"/>
  </w:num>
  <w:num w:numId="2" w16cid:durableId="56175261">
    <w:abstractNumId w:val="6"/>
  </w:num>
  <w:num w:numId="3" w16cid:durableId="148403437">
    <w:abstractNumId w:val="1"/>
  </w:num>
  <w:num w:numId="4" w16cid:durableId="152185659">
    <w:abstractNumId w:val="4"/>
  </w:num>
  <w:num w:numId="5" w16cid:durableId="568346419">
    <w:abstractNumId w:val="5"/>
  </w:num>
  <w:num w:numId="6" w16cid:durableId="1797290965">
    <w:abstractNumId w:val="3"/>
  </w:num>
  <w:num w:numId="7" w16cid:durableId="1100099301">
    <w:abstractNumId w:val="8"/>
  </w:num>
  <w:num w:numId="8" w16cid:durableId="1658656522">
    <w:abstractNumId w:val="7"/>
  </w:num>
  <w:num w:numId="9" w16cid:durableId="2031640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283"/>
    <w:rsid w:val="0000249E"/>
    <w:rsid w:val="00002976"/>
    <w:rsid w:val="00013353"/>
    <w:rsid w:val="00025B8E"/>
    <w:rsid w:val="00037940"/>
    <w:rsid w:val="00062335"/>
    <w:rsid w:val="00067AD7"/>
    <w:rsid w:val="00070A38"/>
    <w:rsid w:val="000718CD"/>
    <w:rsid w:val="000817DB"/>
    <w:rsid w:val="0008386C"/>
    <w:rsid w:val="00093521"/>
    <w:rsid w:val="000A69BA"/>
    <w:rsid w:val="000A756B"/>
    <w:rsid w:val="000A7A02"/>
    <w:rsid w:val="000C71B0"/>
    <w:rsid w:val="000D4E7C"/>
    <w:rsid w:val="0010466C"/>
    <w:rsid w:val="001053D1"/>
    <w:rsid w:val="001224EC"/>
    <w:rsid w:val="00130165"/>
    <w:rsid w:val="0013200E"/>
    <w:rsid w:val="00135BA2"/>
    <w:rsid w:val="00136D56"/>
    <w:rsid w:val="00151994"/>
    <w:rsid w:val="0015206D"/>
    <w:rsid w:val="0016113E"/>
    <w:rsid w:val="00163237"/>
    <w:rsid w:val="0017538C"/>
    <w:rsid w:val="001875CD"/>
    <w:rsid w:val="001B4D63"/>
    <w:rsid w:val="001B7556"/>
    <w:rsid w:val="001D5604"/>
    <w:rsid w:val="001F4C28"/>
    <w:rsid w:val="00222186"/>
    <w:rsid w:val="00223A7C"/>
    <w:rsid w:val="00226F14"/>
    <w:rsid w:val="00236941"/>
    <w:rsid w:val="00244BE9"/>
    <w:rsid w:val="002538CB"/>
    <w:rsid w:val="0026115D"/>
    <w:rsid w:val="00263C29"/>
    <w:rsid w:val="00272546"/>
    <w:rsid w:val="00280AB5"/>
    <w:rsid w:val="002819DF"/>
    <w:rsid w:val="00283DD0"/>
    <w:rsid w:val="00291D3C"/>
    <w:rsid w:val="002C2BF8"/>
    <w:rsid w:val="002C7A27"/>
    <w:rsid w:val="002D7745"/>
    <w:rsid w:val="002E0967"/>
    <w:rsid w:val="002F3F66"/>
    <w:rsid w:val="002F75B8"/>
    <w:rsid w:val="003063ED"/>
    <w:rsid w:val="003305C7"/>
    <w:rsid w:val="00331031"/>
    <w:rsid w:val="00332998"/>
    <w:rsid w:val="003354AA"/>
    <w:rsid w:val="00343221"/>
    <w:rsid w:val="00344B20"/>
    <w:rsid w:val="00350A2D"/>
    <w:rsid w:val="00354455"/>
    <w:rsid w:val="00364D0B"/>
    <w:rsid w:val="003749E7"/>
    <w:rsid w:val="00384F4E"/>
    <w:rsid w:val="00387D61"/>
    <w:rsid w:val="00391093"/>
    <w:rsid w:val="003A2D1F"/>
    <w:rsid w:val="003A5F86"/>
    <w:rsid w:val="003B25BD"/>
    <w:rsid w:val="003C0F8A"/>
    <w:rsid w:val="003C11C2"/>
    <w:rsid w:val="003C29DD"/>
    <w:rsid w:val="003D3659"/>
    <w:rsid w:val="003D5AE9"/>
    <w:rsid w:val="00403155"/>
    <w:rsid w:val="004052D5"/>
    <w:rsid w:val="00410283"/>
    <w:rsid w:val="004204E2"/>
    <w:rsid w:val="004217DC"/>
    <w:rsid w:val="00424398"/>
    <w:rsid w:val="00453A20"/>
    <w:rsid w:val="004565DB"/>
    <w:rsid w:val="00457AF2"/>
    <w:rsid w:val="00474600"/>
    <w:rsid w:val="00477F82"/>
    <w:rsid w:val="00482C3A"/>
    <w:rsid w:val="004955CD"/>
    <w:rsid w:val="004972B5"/>
    <w:rsid w:val="004A355F"/>
    <w:rsid w:val="004B19D5"/>
    <w:rsid w:val="004B4695"/>
    <w:rsid w:val="004B48AF"/>
    <w:rsid w:val="004B63B1"/>
    <w:rsid w:val="004C498F"/>
    <w:rsid w:val="004C6FF2"/>
    <w:rsid w:val="004D34DC"/>
    <w:rsid w:val="004D3FED"/>
    <w:rsid w:val="004D51E6"/>
    <w:rsid w:val="004E092D"/>
    <w:rsid w:val="004E6198"/>
    <w:rsid w:val="005033B0"/>
    <w:rsid w:val="00504ABF"/>
    <w:rsid w:val="00507C47"/>
    <w:rsid w:val="005403A5"/>
    <w:rsid w:val="005424C4"/>
    <w:rsid w:val="0056510E"/>
    <w:rsid w:val="005719A4"/>
    <w:rsid w:val="0057519C"/>
    <w:rsid w:val="00587704"/>
    <w:rsid w:val="00591735"/>
    <w:rsid w:val="005A4B5E"/>
    <w:rsid w:val="005A4E0B"/>
    <w:rsid w:val="005E40C9"/>
    <w:rsid w:val="005E789D"/>
    <w:rsid w:val="005F02C5"/>
    <w:rsid w:val="005F2099"/>
    <w:rsid w:val="005F2D0D"/>
    <w:rsid w:val="005F3077"/>
    <w:rsid w:val="00600646"/>
    <w:rsid w:val="0061219E"/>
    <w:rsid w:val="0063570B"/>
    <w:rsid w:val="006443E3"/>
    <w:rsid w:val="00655D1F"/>
    <w:rsid w:val="00662BB5"/>
    <w:rsid w:val="006646B7"/>
    <w:rsid w:val="00664B5E"/>
    <w:rsid w:val="00673684"/>
    <w:rsid w:val="006767A9"/>
    <w:rsid w:val="00681322"/>
    <w:rsid w:val="00682F24"/>
    <w:rsid w:val="006831CB"/>
    <w:rsid w:val="0069302F"/>
    <w:rsid w:val="00696DE5"/>
    <w:rsid w:val="006A007A"/>
    <w:rsid w:val="006A0E7E"/>
    <w:rsid w:val="006A4563"/>
    <w:rsid w:val="006B1876"/>
    <w:rsid w:val="006B33FD"/>
    <w:rsid w:val="006D0E07"/>
    <w:rsid w:val="006F4D6F"/>
    <w:rsid w:val="00706D56"/>
    <w:rsid w:val="00720B18"/>
    <w:rsid w:val="00726A91"/>
    <w:rsid w:val="0073094B"/>
    <w:rsid w:val="00736B5F"/>
    <w:rsid w:val="00747FF6"/>
    <w:rsid w:val="00750B25"/>
    <w:rsid w:val="00755D1D"/>
    <w:rsid w:val="0076667A"/>
    <w:rsid w:val="007714D2"/>
    <w:rsid w:val="00777264"/>
    <w:rsid w:val="00780C44"/>
    <w:rsid w:val="007C03D7"/>
    <w:rsid w:val="007C0847"/>
    <w:rsid w:val="007C7BAF"/>
    <w:rsid w:val="007D203B"/>
    <w:rsid w:val="007E07DD"/>
    <w:rsid w:val="007F3DFD"/>
    <w:rsid w:val="00814AFE"/>
    <w:rsid w:val="00825713"/>
    <w:rsid w:val="00825BFB"/>
    <w:rsid w:val="00825DC9"/>
    <w:rsid w:val="00827066"/>
    <w:rsid w:val="00842B0D"/>
    <w:rsid w:val="0084464F"/>
    <w:rsid w:val="00862E91"/>
    <w:rsid w:val="008679E2"/>
    <w:rsid w:val="0087111C"/>
    <w:rsid w:val="00880D3B"/>
    <w:rsid w:val="00897286"/>
    <w:rsid w:val="008A3391"/>
    <w:rsid w:val="008A3B8D"/>
    <w:rsid w:val="008A675C"/>
    <w:rsid w:val="008C2C26"/>
    <w:rsid w:val="008F0929"/>
    <w:rsid w:val="008F5E69"/>
    <w:rsid w:val="008F7220"/>
    <w:rsid w:val="008F7474"/>
    <w:rsid w:val="00901E18"/>
    <w:rsid w:val="009033A6"/>
    <w:rsid w:val="00914212"/>
    <w:rsid w:val="0093251F"/>
    <w:rsid w:val="00941A0E"/>
    <w:rsid w:val="00942A26"/>
    <w:rsid w:val="00943A1F"/>
    <w:rsid w:val="00957D22"/>
    <w:rsid w:val="009768DD"/>
    <w:rsid w:val="009874CA"/>
    <w:rsid w:val="009A783C"/>
    <w:rsid w:val="009B41BE"/>
    <w:rsid w:val="009B6429"/>
    <w:rsid w:val="009C0E3D"/>
    <w:rsid w:val="009C52AF"/>
    <w:rsid w:val="009D512E"/>
    <w:rsid w:val="009E0293"/>
    <w:rsid w:val="009E0E2D"/>
    <w:rsid w:val="009E23CD"/>
    <w:rsid w:val="009E7234"/>
    <w:rsid w:val="009F15D5"/>
    <w:rsid w:val="009F515F"/>
    <w:rsid w:val="00A07C4C"/>
    <w:rsid w:val="00A10B3A"/>
    <w:rsid w:val="00A166D1"/>
    <w:rsid w:val="00A207BB"/>
    <w:rsid w:val="00A2542F"/>
    <w:rsid w:val="00A33328"/>
    <w:rsid w:val="00A35821"/>
    <w:rsid w:val="00A63C8C"/>
    <w:rsid w:val="00A707F2"/>
    <w:rsid w:val="00A71F1B"/>
    <w:rsid w:val="00A80751"/>
    <w:rsid w:val="00A9614B"/>
    <w:rsid w:val="00AB1C2A"/>
    <w:rsid w:val="00AD1C17"/>
    <w:rsid w:val="00AE56D1"/>
    <w:rsid w:val="00AF6A92"/>
    <w:rsid w:val="00B05612"/>
    <w:rsid w:val="00B13143"/>
    <w:rsid w:val="00B20A60"/>
    <w:rsid w:val="00B210D4"/>
    <w:rsid w:val="00B23BFB"/>
    <w:rsid w:val="00B30FD9"/>
    <w:rsid w:val="00B35200"/>
    <w:rsid w:val="00B405AE"/>
    <w:rsid w:val="00B41328"/>
    <w:rsid w:val="00B41F7F"/>
    <w:rsid w:val="00B50A3F"/>
    <w:rsid w:val="00B51C6B"/>
    <w:rsid w:val="00B55827"/>
    <w:rsid w:val="00B67220"/>
    <w:rsid w:val="00B720BE"/>
    <w:rsid w:val="00B72524"/>
    <w:rsid w:val="00B74819"/>
    <w:rsid w:val="00B85243"/>
    <w:rsid w:val="00BA533F"/>
    <w:rsid w:val="00BB3AAC"/>
    <w:rsid w:val="00BB73C4"/>
    <w:rsid w:val="00BC50C3"/>
    <w:rsid w:val="00BD1A64"/>
    <w:rsid w:val="00BD23F5"/>
    <w:rsid w:val="00BD4E22"/>
    <w:rsid w:val="00BE6ED3"/>
    <w:rsid w:val="00BF0310"/>
    <w:rsid w:val="00C0477C"/>
    <w:rsid w:val="00C068F3"/>
    <w:rsid w:val="00C20D66"/>
    <w:rsid w:val="00C44A43"/>
    <w:rsid w:val="00C6174F"/>
    <w:rsid w:val="00C65BAB"/>
    <w:rsid w:val="00C7136C"/>
    <w:rsid w:val="00C9383C"/>
    <w:rsid w:val="00CA2B4A"/>
    <w:rsid w:val="00CA7018"/>
    <w:rsid w:val="00CB7DE9"/>
    <w:rsid w:val="00CC4A4F"/>
    <w:rsid w:val="00CD4465"/>
    <w:rsid w:val="00CF1131"/>
    <w:rsid w:val="00CF2EE4"/>
    <w:rsid w:val="00D07229"/>
    <w:rsid w:val="00D07E50"/>
    <w:rsid w:val="00D161D8"/>
    <w:rsid w:val="00D24671"/>
    <w:rsid w:val="00D2689C"/>
    <w:rsid w:val="00D27408"/>
    <w:rsid w:val="00D30075"/>
    <w:rsid w:val="00D434AD"/>
    <w:rsid w:val="00D44D23"/>
    <w:rsid w:val="00D55463"/>
    <w:rsid w:val="00D56B64"/>
    <w:rsid w:val="00D64C3E"/>
    <w:rsid w:val="00D7022B"/>
    <w:rsid w:val="00D86578"/>
    <w:rsid w:val="00D87110"/>
    <w:rsid w:val="00DA20D1"/>
    <w:rsid w:val="00DA7EBC"/>
    <w:rsid w:val="00DB1122"/>
    <w:rsid w:val="00DD16D6"/>
    <w:rsid w:val="00DE37BB"/>
    <w:rsid w:val="00E0216B"/>
    <w:rsid w:val="00E05506"/>
    <w:rsid w:val="00E127AE"/>
    <w:rsid w:val="00E176CD"/>
    <w:rsid w:val="00E21A4C"/>
    <w:rsid w:val="00E33564"/>
    <w:rsid w:val="00E37D70"/>
    <w:rsid w:val="00E46046"/>
    <w:rsid w:val="00E5047B"/>
    <w:rsid w:val="00E508D6"/>
    <w:rsid w:val="00E60BF7"/>
    <w:rsid w:val="00E667BB"/>
    <w:rsid w:val="00E702F1"/>
    <w:rsid w:val="00E71CC6"/>
    <w:rsid w:val="00E749C1"/>
    <w:rsid w:val="00EA01BB"/>
    <w:rsid w:val="00EA0923"/>
    <w:rsid w:val="00EB78AA"/>
    <w:rsid w:val="00EC2FC3"/>
    <w:rsid w:val="00EC7021"/>
    <w:rsid w:val="00EE135A"/>
    <w:rsid w:val="00EE782D"/>
    <w:rsid w:val="00EF12DC"/>
    <w:rsid w:val="00F04416"/>
    <w:rsid w:val="00F051F5"/>
    <w:rsid w:val="00F06DFC"/>
    <w:rsid w:val="00F23702"/>
    <w:rsid w:val="00F25DAE"/>
    <w:rsid w:val="00F307FF"/>
    <w:rsid w:val="00F30EE4"/>
    <w:rsid w:val="00F3361C"/>
    <w:rsid w:val="00F34FCD"/>
    <w:rsid w:val="00F356A3"/>
    <w:rsid w:val="00F36470"/>
    <w:rsid w:val="00F41070"/>
    <w:rsid w:val="00F4274A"/>
    <w:rsid w:val="00F65C12"/>
    <w:rsid w:val="00F6614E"/>
    <w:rsid w:val="00F84DC1"/>
    <w:rsid w:val="00F87D4C"/>
    <w:rsid w:val="00F90E8C"/>
    <w:rsid w:val="00F96382"/>
    <w:rsid w:val="00FB381D"/>
    <w:rsid w:val="00FB4F68"/>
    <w:rsid w:val="00FD005F"/>
    <w:rsid w:val="00FE14C5"/>
    <w:rsid w:val="00FE6E12"/>
    <w:rsid w:val="00FF6F0C"/>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ED480"/>
  <w15:docId w15:val="{C3900BC0-5304-4291-8AA1-E386A40D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29"/>
    <w:rPr>
      <w:lang w:val="pt-BR"/>
    </w:rPr>
  </w:style>
  <w:style w:type="paragraph" w:styleId="Ttulo3">
    <w:name w:val="heading 3"/>
    <w:basedOn w:val="Normal"/>
    <w:link w:val="Ttulo3Char"/>
    <w:uiPriority w:val="9"/>
    <w:unhideWhenUsed/>
    <w:qFormat/>
    <w:rsid w:val="00587704"/>
    <w:pPr>
      <w:widowControl w:val="0"/>
      <w:autoSpaceDE w:val="0"/>
      <w:autoSpaceDN w:val="0"/>
      <w:spacing w:before="126" w:after="0"/>
      <w:ind w:left="1681" w:right="1855"/>
      <w:jc w:val="center"/>
      <w:outlineLvl w:val="2"/>
    </w:pPr>
    <w:rPr>
      <w:rFonts w:ascii="Arial" w:eastAsia="Arial" w:hAnsi="Arial" w:cs="Arial"/>
      <w:b/>
      <w:bCs/>
      <w:sz w:val="22"/>
      <w:szCs w:val="22"/>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251F"/>
    <w:pPr>
      <w:tabs>
        <w:tab w:val="center" w:pos="4320"/>
        <w:tab w:val="right" w:pos="8640"/>
      </w:tabs>
      <w:spacing w:after="0"/>
    </w:pPr>
  </w:style>
  <w:style w:type="character" w:customStyle="1" w:styleId="CabealhoChar">
    <w:name w:val="Cabeçalho Char"/>
    <w:basedOn w:val="Fontepargpadro"/>
    <w:link w:val="Cabealho"/>
    <w:uiPriority w:val="99"/>
    <w:rsid w:val="0093251F"/>
    <w:rPr>
      <w:lang w:val="pt-BR"/>
    </w:rPr>
  </w:style>
  <w:style w:type="paragraph" w:styleId="Rodap">
    <w:name w:val="footer"/>
    <w:basedOn w:val="Normal"/>
    <w:link w:val="RodapChar"/>
    <w:uiPriority w:val="99"/>
    <w:unhideWhenUsed/>
    <w:rsid w:val="0093251F"/>
    <w:pPr>
      <w:tabs>
        <w:tab w:val="center" w:pos="4320"/>
        <w:tab w:val="right" w:pos="8640"/>
      </w:tabs>
      <w:spacing w:after="0"/>
    </w:pPr>
  </w:style>
  <w:style w:type="character" w:customStyle="1" w:styleId="RodapChar">
    <w:name w:val="Rodapé Char"/>
    <w:basedOn w:val="Fontepargpadro"/>
    <w:link w:val="Rodap"/>
    <w:uiPriority w:val="99"/>
    <w:rsid w:val="0093251F"/>
    <w:rPr>
      <w:lang w:val="pt-BR"/>
    </w:rPr>
  </w:style>
  <w:style w:type="paragraph" w:styleId="Textodebalo">
    <w:name w:val="Balloon Text"/>
    <w:basedOn w:val="Normal"/>
    <w:link w:val="TextodebaloChar"/>
    <w:uiPriority w:val="99"/>
    <w:semiHidden/>
    <w:unhideWhenUsed/>
    <w:rsid w:val="0093251F"/>
    <w:pPr>
      <w:spacing w:after="0"/>
    </w:pPr>
    <w:rPr>
      <w:rFonts w:ascii="Lucida Grande" w:hAnsi="Lucida Grande"/>
      <w:sz w:val="18"/>
      <w:szCs w:val="18"/>
    </w:rPr>
  </w:style>
  <w:style w:type="character" w:customStyle="1" w:styleId="TextodebaloChar">
    <w:name w:val="Texto de balão Char"/>
    <w:basedOn w:val="Fontepargpadro"/>
    <w:link w:val="Textodebalo"/>
    <w:uiPriority w:val="99"/>
    <w:semiHidden/>
    <w:rsid w:val="0093251F"/>
    <w:rPr>
      <w:rFonts w:ascii="Lucida Grande" w:hAnsi="Lucida Grande"/>
      <w:sz w:val="18"/>
      <w:szCs w:val="18"/>
      <w:lang w:val="pt-BR"/>
    </w:rPr>
  </w:style>
  <w:style w:type="paragraph" w:styleId="SemEspaamento">
    <w:name w:val="No Spacing"/>
    <w:uiPriority w:val="1"/>
    <w:qFormat/>
    <w:rsid w:val="00C6174F"/>
    <w:pPr>
      <w:spacing w:after="0"/>
    </w:pPr>
    <w:rPr>
      <w:sz w:val="22"/>
      <w:szCs w:val="22"/>
      <w:lang w:eastAsia="zh-CN"/>
    </w:rPr>
  </w:style>
  <w:style w:type="character" w:styleId="Hyperlink">
    <w:name w:val="Hyperlink"/>
    <w:basedOn w:val="Fontepargpadro"/>
    <w:uiPriority w:val="99"/>
    <w:unhideWhenUsed/>
    <w:rsid w:val="001875CD"/>
    <w:rPr>
      <w:color w:val="0000FF"/>
      <w:u w:val="single"/>
    </w:rPr>
  </w:style>
  <w:style w:type="paragraph" w:customStyle="1" w:styleId="Default">
    <w:name w:val="Default"/>
    <w:basedOn w:val="Normal"/>
    <w:rsid w:val="006D0E07"/>
    <w:pPr>
      <w:autoSpaceDE w:val="0"/>
      <w:autoSpaceDN w:val="0"/>
      <w:spacing w:after="0"/>
    </w:pPr>
    <w:rPr>
      <w:rFonts w:ascii="Arial" w:eastAsiaTheme="minorHAnsi" w:hAnsi="Arial" w:cs="Arial"/>
      <w:color w:val="000000"/>
      <w:lang w:eastAsia="pt-BR"/>
    </w:rPr>
  </w:style>
  <w:style w:type="paragraph" w:customStyle="1" w:styleId="xxmsonormal">
    <w:name w:val="x_x_msonormal"/>
    <w:basedOn w:val="Normal"/>
    <w:rsid w:val="001224EC"/>
    <w:pPr>
      <w:spacing w:before="100" w:beforeAutospacing="1" w:after="100" w:afterAutospacing="1"/>
    </w:pPr>
    <w:rPr>
      <w:rFonts w:ascii="Calibri" w:eastAsiaTheme="minorHAnsi" w:hAnsi="Calibri" w:cs="Calibri"/>
      <w:sz w:val="22"/>
      <w:szCs w:val="22"/>
      <w:lang w:eastAsia="pt-BR"/>
    </w:rPr>
  </w:style>
  <w:style w:type="character" w:styleId="Refdecomentrio">
    <w:name w:val="annotation reference"/>
    <w:basedOn w:val="Fontepargpadro"/>
    <w:uiPriority w:val="99"/>
    <w:semiHidden/>
    <w:unhideWhenUsed/>
    <w:rsid w:val="004955CD"/>
    <w:rPr>
      <w:sz w:val="16"/>
      <w:szCs w:val="16"/>
    </w:rPr>
  </w:style>
  <w:style w:type="paragraph" w:styleId="Textodecomentrio">
    <w:name w:val="annotation text"/>
    <w:basedOn w:val="Normal"/>
    <w:link w:val="TextodecomentrioChar"/>
    <w:uiPriority w:val="99"/>
    <w:semiHidden/>
    <w:unhideWhenUsed/>
    <w:rsid w:val="004955CD"/>
    <w:rPr>
      <w:sz w:val="20"/>
      <w:szCs w:val="20"/>
    </w:rPr>
  </w:style>
  <w:style w:type="character" w:customStyle="1" w:styleId="TextodecomentrioChar">
    <w:name w:val="Texto de comentário Char"/>
    <w:basedOn w:val="Fontepargpadro"/>
    <w:link w:val="Textodecomentrio"/>
    <w:uiPriority w:val="99"/>
    <w:semiHidden/>
    <w:rsid w:val="004955C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4955CD"/>
    <w:rPr>
      <w:b/>
      <w:bCs/>
    </w:rPr>
  </w:style>
  <w:style w:type="character" w:customStyle="1" w:styleId="AssuntodocomentrioChar">
    <w:name w:val="Assunto do comentário Char"/>
    <w:basedOn w:val="TextodecomentrioChar"/>
    <w:link w:val="Assuntodocomentrio"/>
    <w:uiPriority w:val="99"/>
    <w:semiHidden/>
    <w:rsid w:val="004955CD"/>
    <w:rPr>
      <w:b/>
      <w:bCs/>
      <w:sz w:val="20"/>
      <w:szCs w:val="20"/>
      <w:lang w:val="pt-BR"/>
    </w:rPr>
  </w:style>
  <w:style w:type="table" w:styleId="Tabelacomgrade">
    <w:name w:val="Table Grid"/>
    <w:basedOn w:val="Tabelanormal"/>
    <w:uiPriority w:val="59"/>
    <w:rsid w:val="00BC50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4-nfase61">
    <w:name w:val="Tabela de Lista 4 - Ênfase 61"/>
    <w:basedOn w:val="Tabelanormal"/>
    <w:uiPriority w:val="49"/>
    <w:rsid w:val="00880D3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grafodaLista">
    <w:name w:val="List Paragraph"/>
    <w:basedOn w:val="Normal"/>
    <w:uiPriority w:val="34"/>
    <w:qFormat/>
    <w:rsid w:val="001B7556"/>
    <w:pPr>
      <w:widowControl w:val="0"/>
      <w:autoSpaceDE w:val="0"/>
      <w:autoSpaceDN w:val="0"/>
      <w:spacing w:after="0"/>
      <w:ind w:left="1861"/>
    </w:pPr>
    <w:rPr>
      <w:rFonts w:ascii="Arial Narrow" w:eastAsia="Arial Narrow" w:hAnsi="Arial Narrow" w:cs="Arial Narrow"/>
      <w:sz w:val="22"/>
      <w:szCs w:val="22"/>
      <w:lang w:val="pt-PT" w:eastAsia="pt-PT" w:bidi="pt-PT"/>
    </w:rPr>
  </w:style>
  <w:style w:type="paragraph" w:styleId="Corpodetexto">
    <w:name w:val="Body Text"/>
    <w:basedOn w:val="Normal"/>
    <w:link w:val="CorpodetextoChar"/>
    <w:uiPriority w:val="1"/>
    <w:qFormat/>
    <w:rsid w:val="00F04416"/>
    <w:pPr>
      <w:widowControl w:val="0"/>
      <w:autoSpaceDE w:val="0"/>
      <w:autoSpaceDN w:val="0"/>
      <w:spacing w:after="0"/>
    </w:pPr>
    <w:rPr>
      <w:rFonts w:ascii="Arial Narrow" w:eastAsia="Arial Narrow" w:hAnsi="Arial Narrow" w:cs="Arial Narrow"/>
      <w:b/>
      <w:bCs/>
      <w:sz w:val="22"/>
      <w:szCs w:val="22"/>
      <w:lang w:val="pt-PT" w:eastAsia="pt-PT" w:bidi="pt-PT"/>
    </w:rPr>
  </w:style>
  <w:style w:type="character" w:customStyle="1" w:styleId="CorpodetextoChar">
    <w:name w:val="Corpo de texto Char"/>
    <w:basedOn w:val="Fontepargpadro"/>
    <w:link w:val="Corpodetexto"/>
    <w:uiPriority w:val="1"/>
    <w:rsid w:val="00F04416"/>
    <w:rPr>
      <w:rFonts w:ascii="Arial Narrow" w:eastAsia="Arial Narrow" w:hAnsi="Arial Narrow" w:cs="Arial Narrow"/>
      <w:b/>
      <w:bCs/>
      <w:sz w:val="22"/>
      <w:szCs w:val="22"/>
      <w:lang w:val="pt-PT" w:eastAsia="pt-PT" w:bidi="pt-PT"/>
    </w:rPr>
  </w:style>
  <w:style w:type="table" w:customStyle="1" w:styleId="TableNormal">
    <w:name w:val="Table Normal"/>
    <w:uiPriority w:val="2"/>
    <w:semiHidden/>
    <w:unhideWhenUsed/>
    <w:qFormat/>
    <w:rsid w:val="00BE6ED3"/>
    <w:pPr>
      <w:widowControl w:val="0"/>
      <w:autoSpaceDE w:val="0"/>
      <w:autoSpaceDN w:val="0"/>
      <w:spacing w:after="0"/>
    </w:pPr>
    <w:rPr>
      <w:rFonts w:eastAsia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ED3"/>
    <w:pPr>
      <w:widowControl w:val="0"/>
      <w:autoSpaceDE w:val="0"/>
      <w:autoSpaceDN w:val="0"/>
      <w:spacing w:after="0"/>
    </w:pPr>
    <w:rPr>
      <w:rFonts w:ascii="Arial" w:eastAsia="Arial" w:hAnsi="Arial" w:cs="Arial"/>
      <w:sz w:val="22"/>
      <w:szCs w:val="22"/>
      <w:lang w:val="pt-PT" w:eastAsia="pt-PT" w:bidi="pt-PT"/>
    </w:rPr>
  </w:style>
  <w:style w:type="character" w:customStyle="1" w:styleId="Ttulo3Char">
    <w:name w:val="Título 3 Char"/>
    <w:basedOn w:val="Fontepargpadro"/>
    <w:link w:val="Ttulo3"/>
    <w:uiPriority w:val="9"/>
    <w:rsid w:val="00587704"/>
    <w:rPr>
      <w:rFonts w:ascii="Arial" w:eastAsia="Arial" w:hAnsi="Arial" w:cs="Arial"/>
      <w:b/>
      <w:bCs/>
      <w:sz w:val="22"/>
      <w:szCs w:val="22"/>
      <w:lang w:val="pt-PT" w:eastAsia="pt-PT" w:bidi="pt-PT"/>
    </w:rPr>
  </w:style>
  <w:style w:type="character" w:customStyle="1" w:styleId="hgkelc">
    <w:name w:val="hgkelc"/>
    <w:basedOn w:val="Fontepargpadro"/>
    <w:rsid w:val="00037940"/>
  </w:style>
  <w:style w:type="paragraph" w:styleId="NormalWeb">
    <w:name w:val="Normal (Web)"/>
    <w:basedOn w:val="Normal"/>
    <w:uiPriority w:val="99"/>
    <w:unhideWhenUsed/>
    <w:rsid w:val="008A3B8D"/>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10908">
      <w:bodyDiv w:val="1"/>
      <w:marLeft w:val="0"/>
      <w:marRight w:val="0"/>
      <w:marTop w:val="0"/>
      <w:marBottom w:val="0"/>
      <w:divBdr>
        <w:top w:val="none" w:sz="0" w:space="0" w:color="auto"/>
        <w:left w:val="none" w:sz="0" w:space="0" w:color="auto"/>
        <w:bottom w:val="none" w:sz="0" w:space="0" w:color="auto"/>
        <w:right w:val="none" w:sz="0" w:space="0" w:color="auto"/>
      </w:divBdr>
    </w:div>
    <w:div w:id="363409367">
      <w:bodyDiv w:val="1"/>
      <w:marLeft w:val="0"/>
      <w:marRight w:val="0"/>
      <w:marTop w:val="0"/>
      <w:marBottom w:val="0"/>
      <w:divBdr>
        <w:top w:val="none" w:sz="0" w:space="0" w:color="auto"/>
        <w:left w:val="none" w:sz="0" w:space="0" w:color="auto"/>
        <w:bottom w:val="none" w:sz="0" w:space="0" w:color="auto"/>
        <w:right w:val="none" w:sz="0" w:space="0" w:color="auto"/>
      </w:divBdr>
    </w:div>
    <w:div w:id="568419544">
      <w:bodyDiv w:val="1"/>
      <w:marLeft w:val="0"/>
      <w:marRight w:val="0"/>
      <w:marTop w:val="0"/>
      <w:marBottom w:val="0"/>
      <w:divBdr>
        <w:top w:val="none" w:sz="0" w:space="0" w:color="auto"/>
        <w:left w:val="none" w:sz="0" w:space="0" w:color="auto"/>
        <w:bottom w:val="none" w:sz="0" w:space="0" w:color="auto"/>
        <w:right w:val="none" w:sz="0" w:space="0" w:color="auto"/>
      </w:divBdr>
    </w:div>
    <w:div w:id="1110927452">
      <w:bodyDiv w:val="1"/>
      <w:marLeft w:val="0"/>
      <w:marRight w:val="0"/>
      <w:marTop w:val="0"/>
      <w:marBottom w:val="0"/>
      <w:divBdr>
        <w:top w:val="none" w:sz="0" w:space="0" w:color="auto"/>
        <w:left w:val="none" w:sz="0" w:space="0" w:color="auto"/>
        <w:bottom w:val="none" w:sz="0" w:space="0" w:color="auto"/>
        <w:right w:val="none" w:sz="0" w:space="0" w:color="auto"/>
      </w:divBdr>
    </w:div>
    <w:div w:id="1484656857">
      <w:bodyDiv w:val="1"/>
      <w:marLeft w:val="0"/>
      <w:marRight w:val="0"/>
      <w:marTop w:val="0"/>
      <w:marBottom w:val="0"/>
      <w:divBdr>
        <w:top w:val="none" w:sz="0" w:space="0" w:color="auto"/>
        <w:left w:val="none" w:sz="0" w:space="0" w:color="auto"/>
        <w:bottom w:val="none" w:sz="0" w:space="0" w:color="auto"/>
        <w:right w:val="none" w:sz="0" w:space="0" w:color="auto"/>
      </w:divBdr>
    </w:div>
    <w:div w:id="1734498550">
      <w:bodyDiv w:val="1"/>
      <w:marLeft w:val="0"/>
      <w:marRight w:val="0"/>
      <w:marTop w:val="0"/>
      <w:marBottom w:val="0"/>
      <w:divBdr>
        <w:top w:val="none" w:sz="0" w:space="0" w:color="auto"/>
        <w:left w:val="none" w:sz="0" w:space="0" w:color="auto"/>
        <w:bottom w:val="none" w:sz="0" w:space="0" w:color="auto"/>
        <w:right w:val="none" w:sz="0" w:space="0" w:color="auto"/>
      </w:divBdr>
      <w:divsChild>
        <w:div w:id="379014933">
          <w:marLeft w:val="0"/>
          <w:marRight w:val="0"/>
          <w:marTop w:val="0"/>
          <w:marBottom w:val="0"/>
          <w:divBdr>
            <w:top w:val="none" w:sz="0" w:space="0" w:color="auto"/>
            <w:left w:val="none" w:sz="0" w:space="0" w:color="auto"/>
            <w:bottom w:val="none" w:sz="0" w:space="0" w:color="auto"/>
            <w:right w:val="none" w:sz="0" w:space="0" w:color="auto"/>
          </w:divBdr>
          <w:divsChild>
            <w:div w:id="10059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_rels/data1.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2CF7E-BBCA-47D6-B852-03FA3D1EFE96}" type="doc">
      <dgm:prSet loTypeId="urn:microsoft.com/office/officeart/2005/8/layout/vList4" loCatId="picture" qsTypeId="urn:microsoft.com/office/officeart/2005/8/quickstyle/simple1" qsCatId="simple" csTypeId="urn:microsoft.com/office/officeart/2005/8/colors/accent1_1" csCatId="accent1" phldr="1"/>
      <dgm:spPr/>
      <dgm:t>
        <a:bodyPr/>
        <a:lstStyle/>
        <a:p>
          <a:endParaRPr lang="pt-BR"/>
        </a:p>
      </dgm:t>
    </dgm:pt>
    <dgm:pt modelId="{738955E3-0265-4D52-A75C-5C139642CE97}">
      <dgm:prSet custT="1"/>
      <dgm:spPr>
        <a:ln>
          <a:noFill/>
        </a:ln>
      </dgm:spPr>
      <dgm:t>
        <a:bodyPr/>
        <a:lstStyle/>
        <a:p>
          <a:pPr algn="ctr" rtl="0"/>
          <a:r>
            <a:rPr lang="pt-BR" sz="1000" i="1" dirty="0"/>
            <a:t>Endereço: Rua Leopoldo Machado 1614 - Centro, Esquina com Mendonça Furtado</a:t>
          </a:r>
        </a:p>
        <a:p>
          <a:pPr algn="ctr" rtl="0"/>
          <a:r>
            <a:rPr lang="pt-BR" sz="1000" i="1" dirty="0"/>
            <a:t>Fone 96 991423135 - CNPJ: 18.432.725/0001-14</a:t>
          </a:r>
          <a:endParaRPr lang="pt-BR" sz="1000" dirty="0"/>
        </a:p>
      </dgm:t>
    </dgm:pt>
    <dgm:pt modelId="{0E081624-68C8-4744-AE7F-4925C68A609D}" type="parTrans" cxnId="{E4888EA4-6180-43B9-B1F5-8BA1A521EA57}">
      <dgm:prSet/>
      <dgm:spPr/>
      <dgm:t>
        <a:bodyPr/>
        <a:lstStyle/>
        <a:p>
          <a:endParaRPr lang="pt-BR"/>
        </a:p>
      </dgm:t>
    </dgm:pt>
    <dgm:pt modelId="{4DC85E32-864C-4F82-B434-0274B3B86BC8}" type="sibTrans" cxnId="{E4888EA4-6180-43B9-B1F5-8BA1A521EA57}">
      <dgm:prSet/>
      <dgm:spPr/>
      <dgm:t>
        <a:bodyPr/>
        <a:lstStyle/>
        <a:p>
          <a:endParaRPr lang="pt-BR"/>
        </a:p>
      </dgm:t>
    </dgm:pt>
    <dgm:pt modelId="{733F69C3-2CA4-45D3-B449-434D92984167}" type="pres">
      <dgm:prSet presAssocID="{EE52CF7E-BBCA-47D6-B852-03FA3D1EFE96}" presName="linear" presStyleCnt="0">
        <dgm:presLayoutVars>
          <dgm:dir/>
          <dgm:resizeHandles val="exact"/>
        </dgm:presLayoutVars>
      </dgm:prSet>
      <dgm:spPr/>
    </dgm:pt>
    <dgm:pt modelId="{ECBDF413-E457-4D13-9023-37B76831F78C}" type="pres">
      <dgm:prSet presAssocID="{738955E3-0265-4D52-A75C-5C139642CE97}" presName="comp" presStyleCnt="0"/>
      <dgm:spPr/>
    </dgm:pt>
    <dgm:pt modelId="{A43DCA2E-78F4-4E8B-A167-5C98F2C84A9D}" type="pres">
      <dgm:prSet presAssocID="{738955E3-0265-4D52-A75C-5C139642CE97}" presName="box" presStyleLbl="node1" presStyleIdx="0" presStyleCnt="1"/>
      <dgm:spPr/>
    </dgm:pt>
    <dgm:pt modelId="{4E948CA1-AA35-4498-8468-FFEAD22B454C}" type="pres">
      <dgm:prSet presAssocID="{738955E3-0265-4D52-A75C-5C139642CE97}" presName="img" presStyleLbl="fgImgPlace1" presStyleIdx="0" presStyleCnt="1"/>
      <dgm:spPr>
        <a:blipFill rotWithShape="1">
          <a:blip xmlns:r="http://schemas.openxmlformats.org/officeDocument/2006/relationships" r:embed="rId1"/>
          <a:stretch>
            <a:fillRect/>
          </a:stretch>
        </a:blipFill>
        <a:ln>
          <a:noFill/>
        </a:ln>
      </dgm:spPr>
    </dgm:pt>
    <dgm:pt modelId="{F7E4D7A1-2FE1-4EF0-931C-E78C01E80705}" type="pres">
      <dgm:prSet presAssocID="{738955E3-0265-4D52-A75C-5C139642CE97}" presName="text" presStyleLbl="node1" presStyleIdx="0" presStyleCnt="1">
        <dgm:presLayoutVars>
          <dgm:bulletEnabled val="1"/>
        </dgm:presLayoutVars>
      </dgm:prSet>
      <dgm:spPr/>
    </dgm:pt>
  </dgm:ptLst>
  <dgm:cxnLst>
    <dgm:cxn modelId="{E8926D05-3A3E-42D9-A87C-833B7941DCCF}" type="presOf" srcId="{738955E3-0265-4D52-A75C-5C139642CE97}" destId="{A43DCA2E-78F4-4E8B-A167-5C98F2C84A9D}" srcOrd="0" destOrd="0" presId="urn:microsoft.com/office/officeart/2005/8/layout/vList4"/>
    <dgm:cxn modelId="{E4888EA4-6180-43B9-B1F5-8BA1A521EA57}" srcId="{EE52CF7E-BBCA-47D6-B852-03FA3D1EFE96}" destId="{738955E3-0265-4D52-A75C-5C139642CE97}" srcOrd="0" destOrd="0" parTransId="{0E081624-68C8-4744-AE7F-4925C68A609D}" sibTransId="{4DC85E32-864C-4F82-B434-0274B3B86BC8}"/>
    <dgm:cxn modelId="{AD810FDD-4E3A-4E2D-837E-2C77BCC0A02D}" type="presOf" srcId="{EE52CF7E-BBCA-47D6-B852-03FA3D1EFE96}" destId="{733F69C3-2CA4-45D3-B449-434D92984167}" srcOrd="0" destOrd="0" presId="urn:microsoft.com/office/officeart/2005/8/layout/vList4"/>
    <dgm:cxn modelId="{4DFCE9E6-92EF-4B8E-A13D-7735F901322C}" type="presOf" srcId="{738955E3-0265-4D52-A75C-5C139642CE97}" destId="{F7E4D7A1-2FE1-4EF0-931C-E78C01E80705}" srcOrd="1" destOrd="0" presId="urn:microsoft.com/office/officeart/2005/8/layout/vList4"/>
    <dgm:cxn modelId="{557A4261-02C1-4CB9-9171-5ECF7DC88533}" type="presParOf" srcId="{733F69C3-2CA4-45D3-B449-434D92984167}" destId="{ECBDF413-E457-4D13-9023-37B76831F78C}" srcOrd="0" destOrd="0" presId="urn:microsoft.com/office/officeart/2005/8/layout/vList4"/>
    <dgm:cxn modelId="{20298F3D-311D-4D96-B824-9AD2759C335E}" type="presParOf" srcId="{ECBDF413-E457-4D13-9023-37B76831F78C}" destId="{A43DCA2E-78F4-4E8B-A167-5C98F2C84A9D}" srcOrd="0" destOrd="0" presId="urn:microsoft.com/office/officeart/2005/8/layout/vList4"/>
    <dgm:cxn modelId="{E7566EFE-24DC-4E5F-80F0-E40F00D819DD}" type="presParOf" srcId="{ECBDF413-E457-4D13-9023-37B76831F78C}" destId="{4E948CA1-AA35-4498-8468-FFEAD22B454C}" srcOrd="1" destOrd="0" presId="urn:microsoft.com/office/officeart/2005/8/layout/vList4"/>
    <dgm:cxn modelId="{31FC914D-A2D1-4936-A5C0-19A16F20BEAF}" type="presParOf" srcId="{ECBDF413-E457-4D13-9023-37B76831F78C}" destId="{F7E4D7A1-2FE1-4EF0-931C-E78C01E80705}" srcOrd="2" destOrd="0" presId="urn:microsoft.com/office/officeart/2005/8/layout/vList4"/>
  </dgm:cxnLst>
  <dgm:bg/>
  <dgm:whole>
    <a:ln>
      <a:noFill/>
    </a:ln>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3DCA2E-78F4-4E8B-A167-5C98F2C84A9D}">
      <dsp:nvSpPr>
        <dsp:cNvPr id="0" name=""/>
        <dsp:cNvSpPr/>
      </dsp:nvSpPr>
      <dsp:spPr>
        <a:xfrm>
          <a:off x="0" y="0"/>
          <a:ext cx="6642099" cy="65659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pt-BR" sz="1000" i="1" kern="1200" dirty="0"/>
            <a:t>Endereço: Rua Leopoldo Machado 1614 - Centro, Esquina com Mendonça Furtado</a:t>
          </a:r>
        </a:p>
        <a:p>
          <a:pPr marL="0" lvl="0" indent="0" algn="ctr" defTabSz="444500" rtl="0">
            <a:lnSpc>
              <a:spcPct val="90000"/>
            </a:lnSpc>
            <a:spcBef>
              <a:spcPct val="0"/>
            </a:spcBef>
            <a:spcAft>
              <a:spcPct val="35000"/>
            </a:spcAft>
            <a:buNone/>
          </a:pPr>
          <a:r>
            <a:rPr lang="pt-BR" sz="1000" i="1" kern="1200" dirty="0"/>
            <a:t>Fone 96 991423135 - CNPJ: 18.432.725/0001-14</a:t>
          </a:r>
          <a:endParaRPr lang="pt-BR" sz="1000" kern="1200" dirty="0"/>
        </a:p>
      </dsp:txBody>
      <dsp:txXfrm>
        <a:off x="1394078" y="0"/>
        <a:ext cx="5248021" cy="656590"/>
      </dsp:txXfrm>
    </dsp:sp>
    <dsp:sp modelId="{4E948CA1-AA35-4498-8468-FFEAD22B454C}">
      <dsp:nvSpPr>
        <dsp:cNvPr id="0" name=""/>
        <dsp:cNvSpPr/>
      </dsp:nvSpPr>
      <dsp:spPr>
        <a:xfrm>
          <a:off x="65658" y="65659"/>
          <a:ext cx="1328420" cy="525272"/>
        </a:xfrm>
        <a:prstGeom prst="roundRect">
          <a:avLst>
            <a:gd name="adj" fmla="val 10000"/>
          </a:avLst>
        </a:prstGeom>
        <a:blipFill rotWithShape="1">
          <a:blip xmlns:r="http://schemas.openxmlformats.org/officeDocument/2006/relationships" r:embed="rId1"/>
          <a:stretch>
            <a:fillRect/>
          </a:stretch>
        </a:blip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67613BB4632D469554719AD3BBC19B"/>
        <w:category>
          <w:name w:val="General"/>
          <w:gallery w:val="placeholder"/>
        </w:category>
        <w:types>
          <w:type w:val="bbPlcHdr"/>
        </w:types>
        <w:behaviors>
          <w:behavior w:val="content"/>
        </w:behaviors>
        <w:guid w:val="{3067CEC3-F811-2B4E-97D4-46B1FFA99C5F}"/>
      </w:docPartPr>
      <w:docPartBody>
        <w:p w:rsidR="00A1017E" w:rsidRDefault="00E9709A">
          <w:pPr>
            <w:pStyle w:val="3D67613BB4632D469554719AD3BBC19B"/>
          </w:pPr>
          <w:r>
            <w:t>[Type text]</w:t>
          </w:r>
        </w:p>
      </w:docPartBody>
    </w:docPart>
    <w:docPart>
      <w:docPartPr>
        <w:name w:val="67FA5A7CAFBAD643B117D369855946A6"/>
        <w:category>
          <w:name w:val="General"/>
          <w:gallery w:val="placeholder"/>
        </w:category>
        <w:types>
          <w:type w:val="bbPlcHdr"/>
        </w:types>
        <w:behaviors>
          <w:behavior w:val="content"/>
        </w:behaviors>
        <w:guid w:val="{6911F053-F7AE-964A-B233-E16ACD324F07}"/>
      </w:docPartPr>
      <w:docPartBody>
        <w:p w:rsidR="00A1017E" w:rsidRDefault="00E9709A">
          <w:pPr>
            <w:pStyle w:val="67FA5A7CAFBAD643B117D369855946A6"/>
          </w:pPr>
          <w:r>
            <w:t>[Type text]</w:t>
          </w:r>
        </w:p>
      </w:docPartBody>
    </w:docPart>
    <w:docPart>
      <w:docPartPr>
        <w:name w:val="5213785DE4117440A43DBC653C7F25C4"/>
        <w:category>
          <w:name w:val="General"/>
          <w:gallery w:val="placeholder"/>
        </w:category>
        <w:types>
          <w:type w:val="bbPlcHdr"/>
        </w:types>
        <w:behaviors>
          <w:behavior w:val="content"/>
        </w:behaviors>
        <w:guid w:val="{57309D52-5681-E446-B6C3-7E409DA38278}"/>
      </w:docPartPr>
      <w:docPartBody>
        <w:p w:rsidR="00A1017E" w:rsidRDefault="00E9709A">
          <w:pPr>
            <w:pStyle w:val="5213785DE4117440A43DBC653C7F25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709A"/>
    <w:rsid w:val="00007690"/>
    <w:rsid w:val="00021F8E"/>
    <w:rsid w:val="00035F33"/>
    <w:rsid w:val="00044A8B"/>
    <w:rsid w:val="001653B2"/>
    <w:rsid w:val="001B3AF3"/>
    <w:rsid w:val="001D662F"/>
    <w:rsid w:val="001F5B48"/>
    <w:rsid w:val="002D5E3B"/>
    <w:rsid w:val="003257F3"/>
    <w:rsid w:val="0033219B"/>
    <w:rsid w:val="00366880"/>
    <w:rsid w:val="003A4281"/>
    <w:rsid w:val="003D1213"/>
    <w:rsid w:val="00454245"/>
    <w:rsid w:val="0048175F"/>
    <w:rsid w:val="004A1342"/>
    <w:rsid w:val="004B06B9"/>
    <w:rsid w:val="004F4BBF"/>
    <w:rsid w:val="00566B98"/>
    <w:rsid w:val="00576ED5"/>
    <w:rsid w:val="005E03B6"/>
    <w:rsid w:val="005E39A4"/>
    <w:rsid w:val="005F24DD"/>
    <w:rsid w:val="00704826"/>
    <w:rsid w:val="00761515"/>
    <w:rsid w:val="0078792A"/>
    <w:rsid w:val="007C78F9"/>
    <w:rsid w:val="008020FE"/>
    <w:rsid w:val="00817DBC"/>
    <w:rsid w:val="00862B4F"/>
    <w:rsid w:val="008752D8"/>
    <w:rsid w:val="00887DC6"/>
    <w:rsid w:val="00890E54"/>
    <w:rsid w:val="008B48E4"/>
    <w:rsid w:val="00936FB7"/>
    <w:rsid w:val="0095697E"/>
    <w:rsid w:val="0099389D"/>
    <w:rsid w:val="009D44F4"/>
    <w:rsid w:val="00A1017E"/>
    <w:rsid w:val="00AD6D10"/>
    <w:rsid w:val="00B408FD"/>
    <w:rsid w:val="00B61A66"/>
    <w:rsid w:val="00B76AF3"/>
    <w:rsid w:val="00BE5775"/>
    <w:rsid w:val="00C27105"/>
    <w:rsid w:val="00C31805"/>
    <w:rsid w:val="00CE7937"/>
    <w:rsid w:val="00D35A7D"/>
    <w:rsid w:val="00D6431F"/>
    <w:rsid w:val="00DA6165"/>
    <w:rsid w:val="00E01BB6"/>
    <w:rsid w:val="00E04486"/>
    <w:rsid w:val="00E127AE"/>
    <w:rsid w:val="00E67CC3"/>
    <w:rsid w:val="00E9709A"/>
    <w:rsid w:val="00EE1C61"/>
    <w:rsid w:val="00F14526"/>
    <w:rsid w:val="00F84A3C"/>
    <w:rsid w:val="00F87EE9"/>
    <w:rsid w:val="00FE5FEF"/>
    <w:rsid w:val="00FF09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D67613BB4632D469554719AD3BBC19B">
    <w:name w:val="3D67613BB4632D469554719AD3BBC19B"/>
    <w:rsid w:val="00887DC6"/>
  </w:style>
  <w:style w:type="paragraph" w:customStyle="1" w:styleId="67FA5A7CAFBAD643B117D369855946A6">
    <w:name w:val="67FA5A7CAFBAD643B117D369855946A6"/>
    <w:rsid w:val="00887DC6"/>
  </w:style>
  <w:style w:type="paragraph" w:customStyle="1" w:styleId="5213785DE4117440A43DBC653C7F25C4">
    <w:name w:val="5213785DE4117440A43DBC653C7F25C4"/>
    <w:rsid w:val="0088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B7DC-C50A-42A4-B850-B1E6F87E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1323</Words>
  <Characters>7150</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COSEMS AMAPA</cp:lastModifiedBy>
  <cp:revision>7</cp:revision>
  <cp:lastPrinted>2023-01-02T12:43:00Z</cp:lastPrinted>
  <dcterms:created xsi:type="dcterms:W3CDTF">2023-03-28T15:17:00Z</dcterms:created>
  <dcterms:modified xsi:type="dcterms:W3CDTF">2024-09-02T13:26:00Z</dcterms:modified>
</cp:coreProperties>
</file>