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67" w:rsidRPr="003604AB" w:rsidRDefault="00C21D4F" w:rsidP="00B40A3B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3604AB">
        <w:rPr>
          <w:rFonts w:ascii="Arial" w:hAnsi="Arial" w:cs="Arial"/>
          <w:b/>
          <w:caps/>
          <w:sz w:val="24"/>
          <w:szCs w:val="24"/>
        </w:rPr>
        <w:t>Atendiment</w:t>
      </w:r>
      <w:r w:rsidR="00DB27C1" w:rsidRPr="003604AB">
        <w:rPr>
          <w:rFonts w:ascii="Arial" w:hAnsi="Arial" w:cs="Arial"/>
          <w:b/>
          <w:caps/>
          <w:sz w:val="24"/>
          <w:szCs w:val="24"/>
        </w:rPr>
        <w:t>o nutricional integrativo em um</w:t>
      </w:r>
      <w:r w:rsidRPr="003604AB">
        <w:rPr>
          <w:rFonts w:ascii="Arial" w:hAnsi="Arial" w:cs="Arial"/>
          <w:b/>
          <w:caps/>
          <w:sz w:val="24"/>
          <w:szCs w:val="24"/>
        </w:rPr>
        <w:t xml:space="preserve"> ambulatório de terapias naturais </w:t>
      </w:r>
      <w:r w:rsidR="003307D2" w:rsidRPr="003604AB">
        <w:rPr>
          <w:rFonts w:ascii="Arial" w:hAnsi="Arial" w:cs="Arial"/>
          <w:b/>
          <w:caps/>
          <w:sz w:val="24"/>
          <w:szCs w:val="24"/>
        </w:rPr>
        <w:t xml:space="preserve">e complementares </w:t>
      </w:r>
      <w:r w:rsidR="007E636C" w:rsidRPr="003604AB">
        <w:rPr>
          <w:rFonts w:ascii="Arial" w:hAnsi="Arial" w:cs="Arial"/>
          <w:b/>
          <w:caps/>
          <w:sz w:val="24"/>
          <w:szCs w:val="24"/>
        </w:rPr>
        <w:t>no S</w:t>
      </w:r>
      <w:r w:rsidRPr="003604AB">
        <w:rPr>
          <w:rFonts w:ascii="Arial" w:hAnsi="Arial" w:cs="Arial"/>
          <w:b/>
          <w:caps/>
          <w:sz w:val="24"/>
          <w:szCs w:val="24"/>
        </w:rPr>
        <w:t>ul do Brasil</w:t>
      </w:r>
    </w:p>
    <w:p w:rsidR="003307D2" w:rsidRPr="007D2A67" w:rsidRDefault="003307D2">
      <w:pPr>
        <w:rPr>
          <w:rFonts w:ascii="Arial" w:hAnsi="Arial" w:cs="Arial"/>
          <w:b/>
          <w:sz w:val="24"/>
          <w:szCs w:val="24"/>
        </w:rPr>
      </w:pPr>
    </w:p>
    <w:p w:rsidR="00610157" w:rsidRPr="006D741F" w:rsidRDefault="000F1753" w:rsidP="00697ED2">
      <w:pPr>
        <w:jc w:val="both"/>
        <w:rPr>
          <w:rFonts w:ascii="Arial" w:hAnsi="Arial" w:cs="Arial"/>
          <w:sz w:val="24"/>
          <w:szCs w:val="24"/>
        </w:rPr>
      </w:pPr>
      <w:r w:rsidRPr="007D2A67">
        <w:rPr>
          <w:rFonts w:ascii="Arial" w:hAnsi="Arial" w:cs="Arial"/>
          <w:b/>
          <w:sz w:val="24"/>
          <w:szCs w:val="24"/>
        </w:rPr>
        <w:t>INTRODUÇÃO</w:t>
      </w:r>
      <w:r w:rsidR="007D2A67">
        <w:rPr>
          <w:rFonts w:ascii="Arial" w:hAnsi="Arial" w:cs="Arial"/>
          <w:b/>
          <w:sz w:val="24"/>
          <w:szCs w:val="24"/>
        </w:rPr>
        <w:t>:</w:t>
      </w:r>
      <w:r w:rsidR="003307D2">
        <w:rPr>
          <w:rFonts w:ascii="Arial" w:hAnsi="Arial" w:cs="Arial"/>
          <w:b/>
          <w:sz w:val="24"/>
          <w:szCs w:val="24"/>
        </w:rPr>
        <w:t xml:space="preserve"> </w:t>
      </w:r>
      <w:r w:rsidR="00231B77" w:rsidRPr="00741967">
        <w:rPr>
          <w:rFonts w:ascii="Arial" w:hAnsi="Arial" w:cs="Arial"/>
          <w:sz w:val="24"/>
          <w:szCs w:val="24"/>
        </w:rPr>
        <w:t>Atualmente a</w:t>
      </w:r>
      <w:r w:rsidR="00544D52" w:rsidRPr="00741967">
        <w:rPr>
          <w:rFonts w:ascii="Arial" w:hAnsi="Arial" w:cs="Arial"/>
          <w:sz w:val="24"/>
          <w:szCs w:val="24"/>
        </w:rPr>
        <w:t xml:space="preserve"> abordagem nutricional</w:t>
      </w:r>
      <w:r w:rsidR="00231B77" w:rsidRPr="00741967">
        <w:rPr>
          <w:rFonts w:ascii="Arial" w:hAnsi="Arial" w:cs="Arial"/>
          <w:sz w:val="24"/>
          <w:szCs w:val="24"/>
        </w:rPr>
        <w:t xml:space="preserve"> </w:t>
      </w:r>
      <w:r w:rsidR="00544D52" w:rsidRPr="00741967">
        <w:rPr>
          <w:rFonts w:ascii="Arial" w:hAnsi="Arial" w:cs="Arial"/>
          <w:sz w:val="24"/>
          <w:szCs w:val="24"/>
        </w:rPr>
        <w:t>tem</w:t>
      </w:r>
      <w:r w:rsidR="00231B77" w:rsidRPr="00741967">
        <w:rPr>
          <w:rFonts w:ascii="Arial" w:hAnsi="Arial" w:cs="Arial"/>
          <w:sz w:val="24"/>
          <w:szCs w:val="24"/>
        </w:rPr>
        <w:t xml:space="preserve"> </w:t>
      </w:r>
      <w:r w:rsidR="00544D52" w:rsidRPr="00741967">
        <w:rPr>
          <w:rFonts w:ascii="Arial" w:hAnsi="Arial" w:cs="Arial"/>
          <w:sz w:val="24"/>
          <w:szCs w:val="24"/>
        </w:rPr>
        <w:t>um olhar mais amplo sobre o comer</w:t>
      </w:r>
      <w:r w:rsidR="00231B77" w:rsidRPr="00741967">
        <w:rPr>
          <w:rFonts w:ascii="Arial" w:hAnsi="Arial" w:cs="Arial"/>
          <w:sz w:val="24"/>
          <w:szCs w:val="24"/>
        </w:rPr>
        <w:t xml:space="preserve"> e a forma de como n</w:t>
      </w:r>
      <w:r w:rsidR="00741967" w:rsidRPr="00741967">
        <w:rPr>
          <w:rFonts w:ascii="Arial" w:hAnsi="Arial" w:cs="Arial"/>
          <w:sz w:val="24"/>
          <w:szCs w:val="24"/>
        </w:rPr>
        <w:t>os relacionamos com a comida.</w:t>
      </w:r>
      <w:r w:rsidR="00231B77" w:rsidRPr="00741967">
        <w:rPr>
          <w:rFonts w:ascii="Arial" w:hAnsi="Arial" w:cs="Arial"/>
          <w:sz w:val="24"/>
          <w:szCs w:val="24"/>
        </w:rPr>
        <w:t xml:space="preserve"> </w:t>
      </w:r>
      <w:r w:rsidR="002D6470" w:rsidRPr="00741967">
        <w:rPr>
          <w:rFonts w:ascii="Arial" w:hAnsi="Arial" w:cs="Arial"/>
          <w:sz w:val="24"/>
          <w:szCs w:val="24"/>
        </w:rPr>
        <w:t>A</w:t>
      </w:r>
      <w:r w:rsidR="00413974" w:rsidRPr="00741967">
        <w:rPr>
          <w:rFonts w:ascii="Arial" w:hAnsi="Arial" w:cs="Arial"/>
          <w:sz w:val="24"/>
          <w:szCs w:val="24"/>
        </w:rPr>
        <w:t xml:space="preserve">s </w:t>
      </w:r>
      <w:r w:rsidR="002D6470" w:rsidRPr="00741967">
        <w:rPr>
          <w:rFonts w:ascii="Arial" w:hAnsi="Arial" w:cs="Arial"/>
          <w:sz w:val="24"/>
          <w:szCs w:val="24"/>
        </w:rPr>
        <w:t>situações adversas da vida, os aspectos emocionais</w:t>
      </w:r>
      <w:r w:rsidR="00413974" w:rsidRPr="00741967">
        <w:rPr>
          <w:rFonts w:ascii="Arial" w:hAnsi="Arial" w:cs="Arial"/>
          <w:sz w:val="24"/>
          <w:szCs w:val="24"/>
        </w:rPr>
        <w:t xml:space="preserve"> influenciam os hábitos e as escolhas alimentares.</w:t>
      </w:r>
      <w:r w:rsidR="00741967" w:rsidRPr="00741967">
        <w:rPr>
          <w:rFonts w:ascii="Arial" w:hAnsi="Arial" w:cs="Arial"/>
          <w:sz w:val="24"/>
          <w:szCs w:val="24"/>
        </w:rPr>
        <w:t xml:space="preserve"> Dessa forma, a nutrição vai além do aspecto puramente fisiológico de nutrir as células do corpo. </w:t>
      </w:r>
      <w:r w:rsidR="00413974" w:rsidRPr="00741967">
        <w:rPr>
          <w:rFonts w:ascii="Arial" w:hAnsi="Arial" w:cs="Arial"/>
          <w:sz w:val="24"/>
          <w:szCs w:val="24"/>
        </w:rPr>
        <w:t>Neste contexto, as Práticas Integrativas e Complementares em Saúde (</w:t>
      </w:r>
      <w:r w:rsidR="00741967" w:rsidRPr="00741967">
        <w:rPr>
          <w:rFonts w:ascii="Arial" w:hAnsi="Arial" w:cs="Arial"/>
          <w:sz w:val="24"/>
          <w:szCs w:val="24"/>
        </w:rPr>
        <w:t>PICS) reconhecidas</w:t>
      </w:r>
      <w:r w:rsidR="002D6470" w:rsidRPr="00741967">
        <w:rPr>
          <w:rFonts w:ascii="Arial" w:hAnsi="Arial" w:cs="Arial"/>
          <w:sz w:val="24"/>
          <w:szCs w:val="24"/>
        </w:rPr>
        <w:t xml:space="preserve"> pela</w:t>
      </w:r>
      <w:r w:rsidR="00413974" w:rsidRPr="00741967">
        <w:rPr>
          <w:rFonts w:ascii="Arial" w:hAnsi="Arial" w:cs="Arial"/>
          <w:sz w:val="24"/>
          <w:szCs w:val="24"/>
        </w:rPr>
        <w:t xml:space="preserve"> </w:t>
      </w:r>
      <w:r w:rsidR="00741967" w:rsidRPr="00741967">
        <w:rPr>
          <w:rFonts w:ascii="Arial" w:hAnsi="Arial" w:cs="Arial"/>
          <w:sz w:val="24"/>
          <w:szCs w:val="24"/>
        </w:rPr>
        <w:t xml:space="preserve">Organização Mundial da Saúde e </w:t>
      </w:r>
      <w:r w:rsidR="002D6470" w:rsidRPr="00741967">
        <w:rPr>
          <w:rFonts w:ascii="Arial" w:hAnsi="Arial" w:cs="Arial"/>
          <w:sz w:val="24"/>
          <w:szCs w:val="24"/>
        </w:rPr>
        <w:t>incorporadas no Sistema Único de Saúde, são abordagens terapêuticas com objetivo de prevenir agravos, promover e recuperar a saúde, enfatizando a escuta acolhedora, a constru</w:t>
      </w:r>
      <w:r w:rsidR="002D6470" w:rsidRPr="00741967">
        <w:rPr>
          <w:rFonts w:ascii="Arial" w:hAnsi="Arial" w:cs="Arial"/>
          <w:sz w:val="24"/>
          <w:szCs w:val="24"/>
          <w:shd w:val="clear" w:color="auto" w:fill="FFFFFF"/>
        </w:rPr>
        <w:t>ção de laços terapêuticos e a conexão entre ser humano, meio ambiente e sociedade</w:t>
      </w:r>
      <w:r w:rsidR="00B40A3B">
        <w:rPr>
          <w:rFonts w:ascii="Arial" w:hAnsi="Arial" w:cs="Arial"/>
          <w:sz w:val="24"/>
          <w:szCs w:val="24"/>
          <w:shd w:val="clear" w:color="auto" w:fill="FFFFFF"/>
        </w:rPr>
        <w:t xml:space="preserve"> (Ministério da Saúde, 2023)</w:t>
      </w:r>
      <w:r w:rsidR="002D6470" w:rsidRPr="0074196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D6470" w:rsidRPr="002D6470">
        <w:rPr>
          <w:rFonts w:ascii="Arial" w:hAnsi="Arial" w:cs="Arial"/>
          <w:b/>
          <w:sz w:val="24"/>
          <w:szCs w:val="24"/>
        </w:rPr>
        <w:t xml:space="preserve"> </w:t>
      </w:r>
      <w:r w:rsidR="002D6470">
        <w:rPr>
          <w:rFonts w:ascii="Arial" w:hAnsi="Arial" w:cs="Arial"/>
          <w:b/>
          <w:sz w:val="24"/>
          <w:szCs w:val="24"/>
        </w:rPr>
        <w:t>OBJETIVO</w:t>
      </w:r>
      <w:r w:rsidR="002D6470" w:rsidRPr="002F6DBF">
        <w:rPr>
          <w:rFonts w:ascii="Arial" w:hAnsi="Arial" w:cs="Arial"/>
          <w:b/>
          <w:sz w:val="24"/>
          <w:szCs w:val="24"/>
        </w:rPr>
        <w:t>:</w:t>
      </w:r>
      <w:r w:rsidR="002D6470">
        <w:rPr>
          <w:rFonts w:ascii="Arial" w:hAnsi="Arial" w:cs="Arial"/>
          <w:b/>
          <w:sz w:val="24"/>
          <w:szCs w:val="24"/>
        </w:rPr>
        <w:t xml:space="preserve"> </w:t>
      </w:r>
      <w:r w:rsidR="002D6470" w:rsidRPr="002F6DBF">
        <w:rPr>
          <w:rFonts w:ascii="Arial" w:hAnsi="Arial" w:cs="Arial"/>
          <w:sz w:val="24"/>
          <w:szCs w:val="24"/>
        </w:rPr>
        <w:t>O trabalho</w:t>
      </w:r>
      <w:r w:rsidR="002D6470">
        <w:rPr>
          <w:rFonts w:ascii="Arial" w:hAnsi="Arial" w:cs="Arial"/>
          <w:sz w:val="24"/>
          <w:szCs w:val="24"/>
        </w:rPr>
        <w:t xml:space="preserve"> tem como objetivo apresentar os dados</w:t>
      </w:r>
      <w:r w:rsidR="004B2305">
        <w:rPr>
          <w:rFonts w:ascii="Arial" w:hAnsi="Arial" w:cs="Arial"/>
          <w:sz w:val="24"/>
          <w:szCs w:val="24"/>
        </w:rPr>
        <w:t xml:space="preserve"> quantitativos</w:t>
      </w:r>
      <w:r w:rsidR="002D6470">
        <w:rPr>
          <w:rFonts w:ascii="Arial" w:hAnsi="Arial" w:cs="Arial"/>
          <w:sz w:val="24"/>
          <w:szCs w:val="24"/>
        </w:rPr>
        <w:t xml:space="preserve"> do atendimento nutricional com </w:t>
      </w:r>
      <w:r w:rsidR="005301A5">
        <w:rPr>
          <w:rFonts w:ascii="Arial" w:hAnsi="Arial" w:cs="Arial"/>
          <w:sz w:val="24"/>
          <w:szCs w:val="24"/>
        </w:rPr>
        <w:t>uso d</w:t>
      </w:r>
      <w:r w:rsidR="002D6470">
        <w:rPr>
          <w:rFonts w:ascii="Arial" w:hAnsi="Arial" w:cs="Arial"/>
          <w:sz w:val="24"/>
          <w:szCs w:val="24"/>
        </w:rPr>
        <w:t xml:space="preserve">as </w:t>
      </w:r>
      <w:r w:rsidR="00610157">
        <w:rPr>
          <w:rFonts w:ascii="Arial" w:hAnsi="Arial" w:cs="Arial"/>
          <w:sz w:val="24"/>
          <w:szCs w:val="24"/>
        </w:rPr>
        <w:t>PICS em</w:t>
      </w:r>
      <w:r w:rsidR="002D6470">
        <w:rPr>
          <w:rFonts w:ascii="Arial" w:hAnsi="Arial" w:cs="Arial"/>
          <w:sz w:val="24"/>
          <w:szCs w:val="24"/>
        </w:rPr>
        <w:t xml:space="preserve"> </w:t>
      </w:r>
      <w:r w:rsidR="002D6470" w:rsidRPr="00C952C7">
        <w:rPr>
          <w:rFonts w:ascii="Arial" w:hAnsi="Arial" w:cs="Arial"/>
          <w:sz w:val="24"/>
          <w:szCs w:val="24"/>
        </w:rPr>
        <w:t xml:space="preserve">um </w:t>
      </w:r>
      <w:r w:rsidR="00741967" w:rsidRPr="00C952C7">
        <w:rPr>
          <w:rFonts w:ascii="Arial" w:hAnsi="Arial" w:cs="Arial"/>
          <w:sz w:val="24"/>
          <w:szCs w:val="24"/>
        </w:rPr>
        <w:t>a</w:t>
      </w:r>
      <w:r w:rsidR="002D6470" w:rsidRPr="00C952C7">
        <w:rPr>
          <w:rFonts w:ascii="Arial" w:hAnsi="Arial" w:cs="Arial"/>
          <w:sz w:val="24"/>
          <w:szCs w:val="24"/>
        </w:rPr>
        <w:t>mbula</w:t>
      </w:r>
      <w:r w:rsidR="00C952C7" w:rsidRPr="00C952C7">
        <w:rPr>
          <w:rFonts w:ascii="Arial" w:hAnsi="Arial" w:cs="Arial"/>
          <w:sz w:val="24"/>
          <w:szCs w:val="24"/>
        </w:rPr>
        <w:t>tório</w:t>
      </w:r>
      <w:r w:rsidR="005301A5">
        <w:rPr>
          <w:rFonts w:ascii="Arial" w:hAnsi="Arial" w:cs="Arial"/>
          <w:sz w:val="24"/>
          <w:szCs w:val="24"/>
        </w:rPr>
        <w:t xml:space="preserve">, </w:t>
      </w:r>
      <w:r w:rsidR="004B2305">
        <w:rPr>
          <w:rFonts w:ascii="Arial" w:hAnsi="Arial" w:cs="Arial"/>
          <w:sz w:val="24"/>
          <w:szCs w:val="24"/>
        </w:rPr>
        <w:t xml:space="preserve">no </w:t>
      </w:r>
      <w:r w:rsidR="00C952C7" w:rsidRPr="00C952C7">
        <w:rPr>
          <w:rFonts w:ascii="Arial" w:hAnsi="Arial" w:cs="Arial"/>
          <w:sz w:val="24"/>
          <w:szCs w:val="24"/>
        </w:rPr>
        <w:t>sul do Brasil</w:t>
      </w:r>
      <w:r w:rsidR="002D6470" w:rsidRPr="00C952C7">
        <w:rPr>
          <w:rFonts w:ascii="Arial" w:hAnsi="Arial" w:cs="Arial"/>
          <w:sz w:val="24"/>
          <w:szCs w:val="24"/>
        </w:rPr>
        <w:t xml:space="preserve">. </w:t>
      </w:r>
      <w:r w:rsidR="002D6470" w:rsidRPr="00C952C7">
        <w:rPr>
          <w:rFonts w:ascii="Arial" w:hAnsi="Arial" w:cs="Arial"/>
          <w:b/>
          <w:sz w:val="24"/>
          <w:szCs w:val="24"/>
        </w:rPr>
        <w:t xml:space="preserve">MÉTODO: </w:t>
      </w:r>
      <w:r w:rsidR="002D6470" w:rsidRPr="00C952C7">
        <w:rPr>
          <w:rFonts w:ascii="Arial" w:hAnsi="Arial" w:cs="Arial"/>
          <w:sz w:val="24"/>
          <w:szCs w:val="24"/>
        </w:rPr>
        <w:t xml:space="preserve">Trata-se de um </w:t>
      </w:r>
      <w:r w:rsidR="008F555A" w:rsidRPr="005301A5">
        <w:rPr>
          <w:rFonts w:ascii="Arial" w:hAnsi="Arial" w:cs="Arial"/>
          <w:sz w:val="24"/>
          <w:szCs w:val="24"/>
        </w:rPr>
        <w:t>relato de experiência,</w:t>
      </w:r>
      <w:r w:rsidR="008F555A">
        <w:rPr>
          <w:rFonts w:ascii="Arial" w:hAnsi="Arial" w:cs="Arial"/>
          <w:sz w:val="24"/>
          <w:szCs w:val="24"/>
        </w:rPr>
        <w:t xml:space="preserve"> realizado no Ambulatório de Terapias Naturais e C</w:t>
      </w:r>
      <w:r w:rsidR="002D6470" w:rsidRPr="00C952C7">
        <w:rPr>
          <w:rFonts w:ascii="Arial" w:hAnsi="Arial" w:cs="Arial"/>
          <w:sz w:val="24"/>
          <w:szCs w:val="24"/>
        </w:rPr>
        <w:t xml:space="preserve">omplementares, </w:t>
      </w:r>
      <w:r w:rsidR="008F555A">
        <w:rPr>
          <w:rFonts w:ascii="Arial" w:hAnsi="Arial" w:cs="Arial"/>
          <w:sz w:val="24"/>
          <w:szCs w:val="24"/>
        </w:rPr>
        <w:t>da Rede de S</w:t>
      </w:r>
      <w:r w:rsidR="00610157" w:rsidRPr="00C952C7">
        <w:rPr>
          <w:rFonts w:ascii="Arial" w:hAnsi="Arial" w:cs="Arial"/>
          <w:sz w:val="24"/>
          <w:szCs w:val="24"/>
        </w:rPr>
        <w:t xml:space="preserve">aúde </w:t>
      </w:r>
      <w:r w:rsidR="00231A0E">
        <w:rPr>
          <w:rFonts w:ascii="Arial" w:hAnsi="Arial" w:cs="Arial"/>
          <w:sz w:val="24"/>
          <w:szCs w:val="24"/>
        </w:rPr>
        <w:t xml:space="preserve">da </w:t>
      </w:r>
      <w:r w:rsidR="00610157" w:rsidRPr="00C952C7">
        <w:rPr>
          <w:rFonts w:ascii="Arial" w:hAnsi="Arial" w:cs="Arial"/>
          <w:sz w:val="24"/>
          <w:szCs w:val="24"/>
        </w:rPr>
        <w:t xml:space="preserve">Divina Providencia, </w:t>
      </w:r>
      <w:r w:rsidR="002D6470" w:rsidRPr="00C952C7">
        <w:rPr>
          <w:rFonts w:ascii="Arial" w:hAnsi="Arial" w:cs="Arial"/>
          <w:sz w:val="24"/>
          <w:szCs w:val="24"/>
        </w:rPr>
        <w:t>de janeiro a dezembro de 2023</w:t>
      </w:r>
      <w:r w:rsidR="005301A5">
        <w:rPr>
          <w:rFonts w:ascii="Arial" w:hAnsi="Arial" w:cs="Arial"/>
          <w:sz w:val="24"/>
          <w:szCs w:val="24"/>
        </w:rPr>
        <w:t xml:space="preserve">, localizado no bairro cascata, </w:t>
      </w:r>
      <w:r w:rsidR="00B40A3B">
        <w:rPr>
          <w:rFonts w:ascii="Arial" w:hAnsi="Arial" w:cs="Arial"/>
          <w:sz w:val="24"/>
          <w:szCs w:val="24"/>
        </w:rPr>
        <w:t>e</w:t>
      </w:r>
      <w:r w:rsidR="005301A5">
        <w:rPr>
          <w:rFonts w:ascii="Arial" w:hAnsi="Arial" w:cs="Arial"/>
          <w:sz w:val="24"/>
          <w:szCs w:val="24"/>
        </w:rPr>
        <w:t>m</w:t>
      </w:r>
      <w:r w:rsidR="000C0DAB">
        <w:rPr>
          <w:rFonts w:ascii="Arial" w:hAnsi="Arial" w:cs="Arial"/>
          <w:sz w:val="24"/>
          <w:szCs w:val="24"/>
        </w:rPr>
        <w:t xml:space="preserve"> Porto Alegre</w:t>
      </w:r>
      <w:r w:rsidR="004A363B">
        <w:rPr>
          <w:rFonts w:ascii="Arial" w:hAnsi="Arial" w:cs="Arial"/>
          <w:sz w:val="24"/>
          <w:szCs w:val="24"/>
        </w:rPr>
        <w:t>, RS</w:t>
      </w:r>
      <w:r w:rsidR="002D6470" w:rsidRPr="00C952C7">
        <w:rPr>
          <w:rFonts w:ascii="Arial" w:hAnsi="Arial" w:cs="Arial"/>
          <w:sz w:val="24"/>
          <w:szCs w:val="24"/>
        </w:rPr>
        <w:t>. O</w:t>
      </w:r>
      <w:r w:rsidR="00BF2F57">
        <w:rPr>
          <w:rFonts w:ascii="Arial" w:hAnsi="Arial" w:cs="Arial"/>
          <w:sz w:val="24"/>
          <w:szCs w:val="24"/>
        </w:rPr>
        <w:t xml:space="preserve"> ambulatório atende a comunidade local e os usuários encaminhados das Unidades de Saúde administradas pela rede de saúde da Divina </w:t>
      </w:r>
      <w:proofErr w:type="spellStart"/>
      <w:r w:rsidR="00BF2F57">
        <w:rPr>
          <w:rFonts w:ascii="Arial" w:hAnsi="Arial" w:cs="Arial"/>
          <w:sz w:val="24"/>
          <w:szCs w:val="24"/>
        </w:rPr>
        <w:t>Providencia</w:t>
      </w:r>
      <w:proofErr w:type="spellEnd"/>
      <w:r w:rsidR="00BF2F57">
        <w:rPr>
          <w:rFonts w:ascii="Arial" w:hAnsi="Arial" w:cs="Arial"/>
          <w:sz w:val="24"/>
          <w:szCs w:val="24"/>
        </w:rPr>
        <w:t>. O</w:t>
      </w:r>
      <w:r w:rsidR="002D6470" w:rsidRPr="00C952C7">
        <w:rPr>
          <w:rFonts w:ascii="Arial" w:hAnsi="Arial" w:cs="Arial"/>
          <w:sz w:val="24"/>
          <w:szCs w:val="24"/>
        </w:rPr>
        <w:t xml:space="preserve">s atendimentos </w:t>
      </w:r>
      <w:r w:rsidR="005301A5">
        <w:rPr>
          <w:rFonts w:ascii="Arial" w:hAnsi="Arial" w:cs="Arial"/>
          <w:sz w:val="24"/>
          <w:szCs w:val="24"/>
        </w:rPr>
        <w:t>foram</w:t>
      </w:r>
      <w:r w:rsidR="002D6470" w:rsidRPr="00C952C7">
        <w:rPr>
          <w:rFonts w:ascii="Arial" w:hAnsi="Arial" w:cs="Arial"/>
          <w:sz w:val="24"/>
          <w:szCs w:val="24"/>
        </w:rPr>
        <w:t xml:space="preserve"> registrados</w:t>
      </w:r>
      <w:r w:rsidR="002D6470">
        <w:rPr>
          <w:rFonts w:ascii="Arial" w:hAnsi="Arial" w:cs="Arial"/>
          <w:sz w:val="24"/>
          <w:szCs w:val="24"/>
        </w:rPr>
        <w:t xml:space="preserve"> em prontuário físico e em formulá</w:t>
      </w:r>
      <w:r w:rsidR="006111C3">
        <w:rPr>
          <w:rFonts w:ascii="Arial" w:hAnsi="Arial" w:cs="Arial"/>
          <w:sz w:val="24"/>
          <w:szCs w:val="24"/>
        </w:rPr>
        <w:t xml:space="preserve">rio </w:t>
      </w:r>
      <w:r w:rsidR="00645FB4">
        <w:rPr>
          <w:rFonts w:ascii="Arial" w:hAnsi="Arial" w:cs="Arial"/>
          <w:sz w:val="24"/>
          <w:szCs w:val="24"/>
        </w:rPr>
        <w:t>eletrônico</w:t>
      </w:r>
      <w:r w:rsidR="006111C3">
        <w:rPr>
          <w:rFonts w:ascii="Arial" w:hAnsi="Arial" w:cs="Arial"/>
          <w:sz w:val="24"/>
          <w:szCs w:val="24"/>
        </w:rPr>
        <w:t>.</w:t>
      </w:r>
      <w:r w:rsidR="00645FB4">
        <w:rPr>
          <w:rFonts w:ascii="Arial" w:hAnsi="Arial" w:cs="Arial"/>
          <w:sz w:val="24"/>
          <w:szCs w:val="24"/>
        </w:rPr>
        <w:t xml:space="preserve"> Os dados foram coletados e computados</w:t>
      </w:r>
      <w:r w:rsidR="00610157">
        <w:rPr>
          <w:rFonts w:ascii="Arial" w:hAnsi="Arial" w:cs="Arial"/>
          <w:sz w:val="24"/>
          <w:szCs w:val="24"/>
        </w:rPr>
        <w:t xml:space="preserve"> a partir </w:t>
      </w:r>
      <w:r w:rsidR="00B40A3B">
        <w:rPr>
          <w:rFonts w:ascii="Arial" w:hAnsi="Arial" w:cs="Arial"/>
          <w:sz w:val="24"/>
          <w:szCs w:val="24"/>
        </w:rPr>
        <w:t xml:space="preserve">do registro do formulário </w:t>
      </w:r>
      <w:r w:rsidR="00645FB4" w:rsidRPr="00645FB4">
        <w:rPr>
          <w:rFonts w:ascii="Arial" w:hAnsi="Arial" w:cs="Arial"/>
          <w:sz w:val="24"/>
          <w:szCs w:val="24"/>
        </w:rPr>
        <w:t>eletrônico</w:t>
      </w:r>
      <w:r w:rsidR="002D6470" w:rsidRPr="00645FB4">
        <w:rPr>
          <w:rFonts w:ascii="Arial" w:hAnsi="Arial" w:cs="Arial"/>
          <w:sz w:val="24"/>
          <w:szCs w:val="24"/>
        </w:rPr>
        <w:t xml:space="preserve"> dos atendimentos</w:t>
      </w:r>
      <w:r w:rsidR="00610157" w:rsidRPr="00645FB4">
        <w:rPr>
          <w:rFonts w:ascii="Arial" w:hAnsi="Arial" w:cs="Arial"/>
          <w:sz w:val="24"/>
          <w:szCs w:val="24"/>
        </w:rPr>
        <w:t xml:space="preserve"> e </w:t>
      </w:r>
      <w:r w:rsidR="0072339C" w:rsidRPr="00645FB4">
        <w:rPr>
          <w:rFonts w:ascii="Arial" w:hAnsi="Arial" w:cs="Arial"/>
          <w:sz w:val="24"/>
          <w:szCs w:val="24"/>
        </w:rPr>
        <w:t xml:space="preserve">das </w:t>
      </w:r>
      <w:r w:rsidR="00645FB4" w:rsidRPr="00645FB4">
        <w:rPr>
          <w:rFonts w:ascii="Arial" w:hAnsi="Arial" w:cs="Arial"/>
          <w:sz w:val="24"/>
          <w:szCs w:val="24"/>
        </w:rPr>
        <w:t>PICS realiza</w:t>
      </w:r>
      <w:r w:rsidR="00610157" w:rsidRPr="00645FB4">
        <w:rPr>
          <w:rFonts w:ascii="Arial" w:hAnsi="Arial" w:cs="Arial"/>
          <w:sz w:val="24"/>
          <w:szCs w:val="24"/>
        </w:rPr>
        <w:t>das</w:t>
      </w:r>
      <w:r w:rsidR="00645FB4" w:rsidRPr="00645FB4">
        <w:rPr>
          <w:rFonts w:ascii="Arial" w:hAnsi="Arial" w:cs="Arial"/>
          <w:sz w:val="24"/>
          <w:szCs w:val="24"/>
        </w:rPr>
        <w:t xml:space="preserve"> pela </w:t>
      </w:r>
      <w:r w:rsidR="006111C3" w:rsidRPr="00645FB4">
        <w:rPr>
          <w:rFonts w:ascii="Arial" w:hAnsi="Arial" w:cs="Arial"/>
          <w:sz w:val="24"/>
          <w:szCs w:val="24"/>
        </w:rPr>
        <w:t>nutricionista</w:t>
      </w:r>
      <w:r w:rsidR="002D6470" w:rsidRPr="00645FB4">
        <w:rPr>
          <w:rFonts w:ascii="Arial" w:hAnsi="Arial" w:cs="Arial"/>
          <w:sz w:val="24"/>
          <w:szCs w:val="24"/>
        </w:rPr>
        <w:t>.</w:t>
      </w:r>
      <w:r w:rsidR="00610157" w:rsidRPr="00645FB4">
        <w:rPr>
          <w:rFonts w:ascii="Arial" w:hAnsi="Arial" w:cs="Arial"/>
          <w:sz w:val="24"/>
          <w:szCs w:val="24"/>
        </w:rPr>
        <w:t xml:space="preserve"> </w:t>
      </w:r>
      <w:r w:rsidR="002D6470" w:rsidRPr="007D2A67">
        <w:rPr>
          <w:rFonts w:ascii="Arial" w:hAnsi="Arial" w:cs="Arial"/>
          <w:b/>
          <w:sz w:val="24"/>
          <w:szCs w:val="24"/>
        </w:rPr>
        <w:t>RESULTADOS</w:t>
      </w:r>
      <w:r w:rsidR="002D6470">
        <w:rPr>
          <w:rFonts w:ascii="Arial" w:hAnsi="Arial" w:cs="Arial"/>
          <w:b/>
          <w:sz w:val="24"/>
          <w:szCs w:val="24"/>
        </w:rPr>
        <w:t xml:space="preserve">: </w:t>
      </w:r>
      <w:r w:rsidR="002D6470" w:rsidRPr="009564EB">
        <w:rPr>
          <w:rFonts w:ascii="Arial" w:hAnsi="Arial" w:cs="Arial"/>
          <w:sz w:val="24"/>
          <w:szCs w:val="24"/>
        </w:rPr>
        <w:t>For</w:t>
      </w:r>
      <w:r w:rsidR="002D6470">
        <w:rPr>
          <w:rFonts w:ascii="Arial" w:hAnsi="Arial" w:cs="Arial"/>
          <w:sz w:val="24"/>
          <w:szCs w:val="24"/>
        </w:rPr>
        <w:t>am rea</w:t>
      </w:r>
      <w:r w:rsidR="0011081A">
        <w:rPr>
          <w:rFonts w:ascii="Arial" w:hAnsi="Arial" w:cs="Arial"/>
          <w:sz w:val="24"/>
          <w:szCs w:val="24"/>
        </w:rPr>
        <w:t>lizados 772</w:t>
      </w:r>
      <w:r w:rsidR="00645FB4">
        <w:rPr>
          <w:rFonts w:ascii="Arial" w:hAnsi="Arial" w:cs="Arial"/>
          <w:sz w:val="24"/>
          <w:szCs w:val="24"/>
        </w:rPr>
        <w:t xml:space="preserve"> atendimentos, </w:t>
      </w:r>
      <w:r w:rsidR="002D6470">
        <w:rPr>
          <w:rFonts w:ascii="Arial" w:hAnsi="Arial" w:cs="Arial"/>
          <w:sz w:val="24"/>
          <w:szCs w:val="24"/>
        </w:rPr>
        <w:t>731 consultas</w:t>
      </w:r>
      <w:r w:rsidR="0011081A">
        <w:rPr>
          <w:rFonts w:ascii="Arial" w:hAnsi="Arial" w:cs="Arial"/>
          <w:sz w:val="24"/>
          <w:szCs w:val="24"/>
        </w:rPr>
        <w:t xml:space="preserve">, sendo </w:t>
      </w:r>
      <w:proofErr w:type="gramStart"/>
      <w:r w:rsidR="00645FB4">
        <w:rPr>
          <w:rFonts w:ascii="Arial" w:hAnsi="Arial" w:cs="Arial"/>
          <w:sz w:val="24"/>
          <w:szCs w:val="24"/>
        </w:rPr>
        <w:t xml:space="preserve">657 </w:t>
      </w:r>
      <w:r w:rsidR="004A363B">
        <w:rPr>
          <w:rFonts w:ascii="Arial" w:hAnsi="Arial" w:cs="Arial"/>
          <w:sz w:val="24"/>
          <w:szCs w:val="24"/>
        </w:rPr>
        <w:t xml:space="preserve"> de</w:t>
      </w:r>
      <w:proofErr w:type="gramEnd"/>
      <w:r w:rsidR="004A363B">
        <w:rPr>
          <w:rFonts w:ascii="Arial" w:hAnsi="Arial" w:cs="Arial"/>
          <w:sz w:val="24"/>
          <w:szCs w:val="24"/>
        </w:rPr>
        <w:t xml:space="preserve"> </w:t>
      </w:r>
      <w:r w:rsidR="00645FB4">
        <w:rPr>
          <w:rFonts w:ascii="Arial" w:hAnsi="Arial" w:cs="Arial"/>
          <w:sz w:val="24"/>
          <w:szCs w:val="24"/>
        </w:rPr>
        <w:t>assistência nutriciona</w:t>
      </w:r>
      <w:r w:rsidR="004A363B">
        <w:rPr>
          <w:rFonts w:ascii="Arial" w:hAnsi="Arial" w:cs="Arial"/>
          <w:sz w:val="24"/>
          <w:szCs w:val="24"/>
        </w:rPr>
        <w:t>l</w:t>
      </w:r>
      <w:r w:rsidR="00645FB4">
        <w:rPr>
          <w:rFonts w:ascii="Arial" w:hAnsi="Arial" w:cs="Arial"/>
          <w:sz w:val="24"/>
          <w:szCs w:val="24"/>
        </w:rPr>
        <w:t>,</w:t>
      </w:r>
      <w:r w:rsidR="00697ED2">
        <w:rPr>
          <w:rFonts w:ascii="Arial" w:hAnsi="Arial" w:cs="Arial"/>
          <w:sz w:val="24"/>
          <w:szCs w:val="24"/>
        </w:rPr>
        <w:t xml:space="preserve"> </w:t>
      </w:r>
      <w:r w:rsidR="00697ED2" w:rsidRPr="00D60AB9">
        <w:rPr>
          <w:rFonts w:ascii="Arial" w:hAnsi="Arial" w:cs="Arial"/>
          <w:sz w:val="24"/>
          <w:szCs w:val="24"/>
        </w:rPr>
        <w:t>12 acolhimentos</w:t>
      </w:r>
      <w:r w:rsidR="002D6470" w:rsidRPr="00D60AB9">
        <w:rPr>
          <w:rFonts w:ascii="Arial" w:hAnsi="Arial" w:cs="Arial"/>
          <w:sz w:val="24"/>
          <w:szCs w:val="24"/>
        </w:rPr>
        <w:t xml:space="preserve"> e</w:t>
      </w:r>
      <w:r w:rsidR="00645FB4">
        <w:rPr>
          <w:rFonts w:ascii="Arial" w:hAnsi="Arial" w:cs="Arial"/>
          <w:sz w:val="24"/>
          <w:szCs w:val="24"/>
        </w:rPr>
        <w:t xml:space="preserve"> 29 visitas domiciliares. Nos atendimentos </w:t>
      </w:r>
      <w:r w:rsidR="002D6470">
        <w:rPr>
          <w:rFonts w:ascii="Arial" w:hAnsi="Arial" w:cs="Arial"/>
          <w:sz w:val="24"/>
          <w:szCs w:val="24"/>
        </w:rPr>
        <w:t xml:space="preserve">foram associadas e aplicadas </w:t>
      </w:r>
      <w:r w:rsidR="004A363B">
        <w:rPr>
          <w:rFonts w:ascii="Arial" w:hAnsi="Arial" w:cs="Arial"/>
          <w:sz w:val="24"/>
          <w:szCs w:val="24"/>
        </w:rPr>
        <w:t>a</w:t>
      </w:r>
      <w:r w:rsidR="002D6470">
        <w:rPr>
          <w:rFonts w:ascii="Arial" w:hAnsi="Arial" w:cs="Arial"/>
          <w:sz w:val="24"/>
          <w:szCs w:val="24"/>
        </w:rPr>
        <w:t xml:space="preserve">s seguintes PICS: </w:t>
      </w:r>
      <w:proofErr w:type="gramStart"/>
      <w:r w:rsidR="002D6470">
        <w:rPr>
          <w:rFonts w:ascii="Arial" w:hAnsi="Arial" w:cs="Arial"/>
          <w:sz w:val="24"/>
          <w:szCs w:val="24"/>
        </w:rPr>
        <w:t>590 cromoterapia</w:t>
      </w:r>
      <w:proofErr w:type="gramEnd"/>
      <w:r w:rsidR="002D6470">
        <w:rPr>
          <w:rFonts w:ascii="Arial" w:hAnsi="Arial" w:cs="Arial"/>
          <w:sz w:val="24"/>
          <w:szCs w:val="24"/>
        </w:rPr>
        <w:t xml:space="preserve">, 509 </w:t>
      </w:r>
      <w:proofErr w:type="spellStart"/>
      <w:r w:rsidR="002D6470">
        <w:rPr>
          <w:rFonts w:ascii="Arial" w:hAnsi="Arial" w:cs="Arial"/>
          <w:sz w:val="24"/>
          <w:szCs w:val="24"/>
        </w:rPr>
        <w:t>aromaterapia</w:t>
      </w:r>
      <w:proofErr w:type="spellEnd"/>
      <w:r w:rsidR="002D6470">
        <w:rPr>
          <w:rFonts w:ascii="Arial" w:hAnsi="Arial" w:cs="Arial"/>
          <w:b/>
          <w:sz w:val="24"/>
          <w:szCs w:val="24"/>
        </w:rPr>
        <w:t xml:space="preserve">, </w:t>
      </w:r>
      <w:r w:rsidR="002D6470">
        <w:rPr>
          <w:rFonts w:ascii="Arial" w:hAnsi="Arial" w:cs="Arial"/>
          <w:sz w:val="24"/>
          <w:szCs w:val="24"/>
        </w:rPr>
        <w:t xml:space="preserve">269 homeopatias, 269 florais de Saint Germain, 124 fitoterapias, 182 </w:t>
      </w:r>
      <w:proofErr w:type="spellStart"/>
      <w:r w:rsidR="002D6470">
        <w:rPr>
          <w:rFonts w:ascii="Arial" w:hAnsi="Arial" w:cs="Arial"/>
          <w:sz w:val="24"/>
          <w:szCs w:val="24"/>
        </w:rPr>
        <w:t>auriculoterapia</w:t>
      </w:r>
      <w:proofErr w:type="spellEnd"/>
      <w:r w:rsidR="002D6470">
        <w:rPr>
          <w:rFonts w:ascii="Arial" w:hAnsi="Arial" w:cs="Arial"/>
          <w:sz w:val="24"/>
          <w:szCs w:val="24"/>
        </w:rPr>
        <w:t xml:space="preserve">, 109 musicoterapia, 63 Reiki e 29 relaxamentos guiados, de acordo com a necessidade de cada paciente. Além das consultas foram realizadas atividades </w:t>
      </w:r>
      <w:r w:rsidR="00645FB4">
        <w:rPr>
          <w:rFonts w:ascii="Arial" w:hAnsi="Arial" w:cs="Arial"/>
          <w:sz w:val="24"/>
          <w:szCs w:val="24"/>
        </w:rPr>
        <w:t>em grupo com</w:t>
      </w:r>
      <w:r w:rsidR="002D6470">
        <w:rPr>
          <w:rFonts w:ascii="Arial" w:hAnsi="Arial" w:cs="Arial"/>
          <w:sz w:val="24"/>
          <w:szCs w:val="24"/>
        </w:rPr>
        <w:t xml:space="preserve"> meditação</w:t>
      </w:r>
      <w:r w:rsidR="00645FB4">
        <w:rPr>
          <w:rFonts w:ascii="Arial" w:hAnsi="Arial" w:cs="Arial"/>
          <w:sz w:val="24"/>
          <w:szCs w:val="24"/>
        </w:rPr>
        <w:t>, oficinas culinárias e educação nutricional, s</w:t>
      </w:r>
      <w:r w:rsidR="00697ED2">
        <w:rPr>
          <w:rFonts w:ascii="Arial" w:hAnsi="Arial" w:cs="Arial"/>
          <w:sz w:val="24"/>
          <w:szCs w:val="24"/>
        </w:rPr>
        <w:t>endo assistidas um total</w:t>
      </w:r>
      <w:r w:rsidR="00B40A3B">
        <w:rPr>
          <w:rFonts w:ascii="Arial" w:hAnsi="Arial" w:cs="Arial"/>
          <w:sz w:val="24"/>
          <w:szCs w:val="24"/>
        </w:rPr>
        <w:t xml:space="preserve"> 1004 pessoas da comunidade.</w:t>
      </w:r>
      <w:r w:rsidR="00697ED2">
        <w:rPr>
          <w:rFonts w:ascii="Arial" w:hAnsi="Arial" w:cs="Arial"/>
          <w:sz w:val="24"/>
          <w:szCs w:val="24"/>
        </w:rPr>
        <w:t xml:space="preserve"> </w:t>
      </w:r>
      <w:r w:rsidR="00610157" w:rsidRPr="007D2A67">
        <w:rPr>
          <w:rFonts w:ascii="Arial" w:hAnsi="Arial" w:cs="Arial"/>
          <w:b/>
          <w:sz w:val="24"/>
          <w:szCs w:val="24"/>
        </w:rPr>
        <w:t>C</w:t>
      </w:r>
      <w:r w:rsidR="00697ED2">
        <w:rPr>
          <w:rFonts w:ascii="Arial" w:hAnsi="Arial" w:cs="Arial"/>
          <w:b/>
          <w:sz w:val="24"/>
          <w:szCs w:val="24"/>
        </w:rPr>
        <w:t>ONCLUSÕES/C</w:t>
      </w:r>
      <w:r w:rsidR="00610157" w:rsidRPr="007D2A67">
        <w:rPr>
          <w:rFonts w:ascii="Arial" w:hAnsi="Arial" w:cs="Arial"/>
          <w:b/>
          <w:sz w:val="24"/>
          <w:szCs w:val="24"/>
        </w:rPr>
        <w:t>ONSIDERAÇÕES</w:t>
      </w:r>
      <w:r w:rsidR="00610157">
        <w:rPr>
          <w:rFonts w:ascii="Arial" w:hAnsi="Arial" w:cs="Arial"/>
          <w:b/>
          <w:sz w:val="24"/>
          <w:szCs w:val="24"/>
        </w:rPr>
        <w:t xml:space="preserve">: </w:t>
      </w:r>
      <w:r w:rsidR="00F44E8D">
        <w:rPr>
          <w:rFonts w:ascii="Arial" w:hAnsi="Arial" w:cs="Arial"/>
          <w:sz w:val="24"/>
          <w:szCs w:val="24"/>
        </w:rPr>
        <w:t xml:space="preserve">Os hábitos alimentares, </w:t>
      </w:r>
      <w:r w:rsidR="00697ED2">
        <w:rPr>
          <w:rFonts w:ascii="Arial" w:hAnsi="Arial" w:cs="Arial"/>
          <w:sz w:val="24"/>
          <w:szCs w:val="24"/>
        </w:rPr>
        <w:t>a forma,</w:t>
      </w:r>
      <w:r w:rsidR="00A37ADB">
        <w:rPr>
          <w:rFonts w:ascii="Arial" w:hAnsi="Arial" w:cs="Arial"/>
          <w:sz w:val="24"/>
          <w:szCs w:val="24"/>
        </w:rPr>
        <w:t xml:space="preserve"> quando e quanto comer</w:t>
      </w:r>
      <w:r w:rsidR="00F44E8D">
        <w:rPr>
          <w:rFonts w:ascii="Arial" w:hAnsi="Arial" w:cs="Arial"/>
          <w:sz w:val="24"/>
          <w:szCs w:val="24"/>
        </w:rPr>
        <w:t>, sofrem influências de di</w:t>
      </w:r>
      <w:r w:rsidR="00A37ADB">
        <w:rPr>
          <w:rFonts w:ascii="Arial" w:hAnsi="Arial" w:cs="Arial"/>
          <w:sz w:val="24"/>
          <w:szCs w:val="24"/>
        </w:rPr>
        <w:t xml:space="preserve">versos fatores, como: a cultura, hábito familiar, ciclo da vida, </w:t>
      </w:r>
      <w:r w:rsidR="0004543B">
        <w:rPr>
          <w:rFonts w:ascii="Arial" w:hAnsi="Arial" w:cs="Arial"/>
          <w:sz w:val="24"/>
          <w:szCs w:val="24"/>
        </w:rPr>
        <w:t>crenças, celebrações</w:t>
      </w:r>
      <w:r w:rsidR="00F44E8D">
        <w:rPr>
          <w:rFonts w:ascii="Arial" w:hAnsi="Arial" w:cs="Arial"/>
          <w:sz w:val="24"/>
          <w:szCs w:val="24"/>
        </w:rPr>
        <w:t xml:space="preserve">, questões sociais e principalmente as </w:t>
      </w:r>
      <w:r w:rsidR="00697ED2">
        <w:rPr>
          <w:rFonts w:ascii="Arial" w:hAnsi="Arial" w:cs="Arial"/>
          <w:sz w:val="24"/>
          <w:szCs w:val="24"/>
        </w:rPr>
        <w:t>questões emocionais</w:t>
      </w:r>
      <w:r w:rsidR="00F44E8D">
        <w:rPr>
          <w:rFonts w:ascii="Arial" w:hAnsi="Arial" w:cs="Arial"/>
          <w:sz w:val="24"/>
          <w:szCs w:val="24"/>
        </w:rPr>
        <w:t>. Con</w:t>
      </w:r>
      <w:r w:rsidR="001164F4">
        <w:rPr>
          <w:rFonts w:ascii="Arial" w:hAnsi="Arial" w:cs="Arial"/>
          <w:sz w:val="24"/>
          <w:szCs w:val="24"/>
        </w:rPr>
        <w:t xml:space="preserve">siderando que as </w:t>
      </w:r>
      <w:r w:rsidR="00697ED2">
        <w:rPr>
          <w:rFonts w:ascii="Arial" w:hAnsi="Arial" w:cs="Arial"/>
          <w:sz w:val="24"/>
          <w:szCs w:val="24"/>
        </w:rPr>
        <w:t>emoções</w:t>
      </w:r>
      <w:r w:rsidR="00F44E8D">
        <w:rPr>
          <w:rFonts w:ascii="Arial" w:hAnsi="Arial" w:cs="Arial"/>
          <w:sz w:val="24"/>
          <w:szCs w:val="24"/>
        </w:rPr>
        <w:t xml:space="preserve"> influenciam o comportamento alimentar, torna-se necessário uma nova abordagem </w:t>
      </w:r>
      <w:r w:rsidR="00F44E8D" w:rsidRPr="00D60AB9">
        <w:rPr>
          <w:rFonts w:ascii="Arial" w:hAnsi="Arial" w:cs="Arial"/>
          <w:sz w:val="24"/>
          <w:szCs w:val="24"/>
        </w:rPr>
        <w:t>junto aos pacientes. Neste novo modelo terapêutico</w:t>
      </w:r>
      <w:r w:rsidR="00697ED2" w:rsidRPr="00D60AB9">
        <w:rPr>
          <w:rFonts w:ascii="Arial" w:hAnsi="Arial" w:cs="Arial"/>
          <w:sz w:val="24"/>
          <w:szCs w:val="24"/>
        </w:rPr>
        <w:t xml:space="preserve">, com a visão integrativa, incluímos </w:t>
      </w:r>
      <w:r w:rsidR="00D60AB9" w:rsidRPr="00D60AB9">
        <w:rPr>
          <w:rFonts w:ascii="Arial" w:hAnsi="Arial" w:cs="Arial"/>
          <w:sz w:val="24"/>
          <w:szCs w:val="24"/>
        </w:rPr>
        <w:t xml:space="preserve">as PICS, que corroboram para auxiliar o tratamento dos pacientes, visto que as práticas consideram </w:t>
      </w:r>
      <w:r w:rsidR="00697ED2" w:rsidRPr="00D60AB9">
        <w:rPr>
          <w:rFonts w:ascii="Arial" w:hAnsi="Arial" w:cs="Arial"/>
          <w:sz w:val="24"/>
          <w:szCs w:val="24"/>
        </w:rPr>
        <w:t xml:space="preserve">os aspectos mentais, emocionais, espirituais, além dos aspectos físicos.  </w:t>
      </w:r>
      <w:r w:rsidR="00610157" w:rsidRPr="00D60AB9">
        <w:rPr>
          <w:rFonts w:ascii="Arial" w:hAnsi="Arial" w:cs="Arial"/>
          <w:sz w:val="24"/>
          <w:szCs w:val="24"/>
        </w:rPr>
        <w:t xml:space="preserve">Entendemos que a saúde é um aspecto mais amplo, onde torna-se necessário compreender as questões globais que envolvem a vida do paciente, além dos aspectos físicos </w:t>
      </w:r>
      <w:r w:rsidR="00610157" w:rsidRPr="00F44E8D">
        <w:rPr>
          <w:rFonts w:ascii="Arial" w:hAnsi="Arial" w:cs="Arial"/>
          <w:sz w:val="24"/>
          <w:szCs w:val="24"/>
        </w:rPr>
        <w:t>e biológicos.</w:t>
      </w:r>
      <w:r w:rsidR="00697ED2">
        <w:rPr>
          <w:rFonts w:ascii="Arial" w:hAnsi="Arial" w:cs="Arial"/>
          <w:sz w:val="24"/>
          <w:szCs w:val="24"/>
        </w:rPr>
        <w:t xml:space="preserve"> Portanto</w:t>
      </w:r>
      <w:r w:rsidR="00610157" w:rsidRPr="00F44E8D">
        <w:rPr>
          <w:rFonts w:ascii="Arial" w:hAnsi="Arial" w:cs="Arial"/>
          <w:sz w:val="24"/>
          <w:szCs w:val="24"/>
        </w:rPr>
        <w:t>,</w:t>
      </w:r>
      <w:r w:rsidR="00697ED2">
        <w:rPr>
          <w:rFonts w:ascii="Arial" w:hAnsi="Arial" w:cs="Arial"/>
          <w:sz w:val="24"/>
          <w:szCs w:val="24"/>
        </w:rPr>
        <w:t xml:space="preserve"> </w:t>
      </w:r>
      <w:r w:rsidR="000C0DAB">
        <w:rPr>
          <w:rFonts w:ascii="Arial" w:hAnsi="Arial" w:cs="Arial"/>
          <w:sz w:val="24"/>
          <w:szCs w:val="24"/>
        </w:rPr>
        <w:t>precisamos refletir</w:t>
      </w:r>
      <w:r w:rsidR="00610157" w:rsidRPr="00F44E8D">
        <w:rPr>
          <w:rFonts w:ascii="Arial" w:hAnsi="Arial" w:cs="Arial"/>
          <w:sz w:val="24"/>
          <w:szCs w:val="24"/>
        </w:rPr>
        <w:t xml:space="preserve"> sobre a importância de uma formação mais ampla, para compreender </w:t>
      </w:r>
      <w:r w:rsidR="00697ED2">
        <w:rPr>
          <w:rFonts w:ascii="Arial" w:hAnsi="Arial" w:cs="Arial"/>
          <w:sz w:val="24"/>
          <w:szCs w:val="24"/>
        </w:rPr>
        <w:t>o adoecimento e a relação saúde-</w:t>
      </w:r>
      <w:r w:rsidR="00610157" w:rsidRPr="00F44E8D">
        <w:rPr>
          <w:rFonts w:ascii="Arial" w:hAnsi="Arial" w:cs="Arial"/>
          <w:sz w:val="24"/>
          <w:szCs w:val="24"/>
        </w:rPr>
        <w:t xml:space="preserve">doença, bem como a relação dos aspectos comportamentais relacionados com a comida e o comer emocional. Atualmente o Conselho Federal de Nutrição dispões de legislações que orientam </w:t>
      </w:r>
      <w:r w:rsidR="00610157" w:rsidRPr="00F44E8D">
        <w:rPr>
          <w:rFonts w:ascii="Arial" w:hAnsi="Arial" w:cs="Arial"/>
          <w:sz w:val="24"/>
          <w:szCs w:val="24"/>
        </w:rPr>
        <w:lastRenderedPageBreak/>
        <w:t>a formação do prof</w:t>
      </w:r>
      <w:r w:rsidR="000C0DAB">
        <w:rPr>
          <w:rFonts w:ascii="Arial" w:hAnsi="Arial" w:cs="Arial"/>
          <w:sz w:val="24"/>
          <w:szCs w:val="24"/>
        </w:rPr>
        <w:t>issional nutricionista nas PICS (</w:t>
      </w:r>
      <w:r w:rsidR="00610157" w:rsidRPr="00D60AB9">
        <w:rPr>
          <w:rFonts w:ascii="Arial" w:hAnsi="Arial" w:cs="Arial"/>
          <w:sz w:val="24"/>
          <w:szCs w:val="24"/>
        </w:rPr>
        <w:t>Resolução 679, 680, 681 de 2021 do CFN</w:t>
      </w:r>
      <w:r w:rsidR="000C0DAB" w:rsidRPr="00D60AB9">
        <w:rPr>
          <w:rFonts w:ascii="Arial" w:hAnsi="Arial" w:cs="Arial"/>
          <w:sz w:val="24"/>
          <w:szCs w:val="24"/>
        </w:rPr>
        <w:t>)</w:t>
      </w:r>
      <w:r w:rsidR="00610157" w:rsidRPr="00D60AB9">
        <w:rPr>
          <w:rFonts w:ascii="Arial" w:hAnsi="Arial" w:cs="Arial"/>
          <w:sz w:val="24"/>
          <w:szCs w:val="24"/>
        </w:rPr>
        <w:t>.</w:t>
      </w:r>
      <w:r w:rsidR="00697ED2">
        <w:rPr>
          <w:rFonts w:ascii="Arial" w:hAnsi="Arial" w:cs="Arial"/>
          <w:sz w:val="24"/>
          <w:szCs w:val="24"/>
        </w:rPr>
        <w:t xml:space="preserve"> </w:t>
      </w:r>
      <w:r w:rsidR="00697ED2" w:rsidRPr="00D60AB9">
        <w:rPr>
          <w:rFonts w:ascii="Arial" w:hAnsi="Arial" w:cs="Arial"/>
          <w:sz w:val="24"/>
          <w:szCs w:val="24"/>
        </w:rPr>
        <w:t xml:space="preserve">O relato apresenta as atividades desenvolvidas pelo profissional nutricionista ou terapeuta nutricional, </w:t>
      </w:r>
      <w:r w:rsidR="00A37ADB" w:rsidRPr="00D60AB9">
        <w:rPr>
          <w:rFonts w:ascii="Arial" w:hAnsi="Arial" w:cs="Arial"/>
          <w:sz w:val="24"/>
          <w:szCs w:val="24"/>
        </w:rPr>
        <w:t xml:space="preserve">que </w:t>
      </w:r>
      <w:r w:rsidR="00697ED2" w:rsidRPr="00D60AB9">
        <w:rPr>
          <w:rFonts w:ascii="Arial" w:hAnsi="Arial" w:cs="Arial"/>
          <w:sz w:val="24"/>
          <w:szCs w:val="24"/>
        </w:rPr>
        <w:t>além da formação acadêmica, da ciência nutricional, inclui nos atendimentos as PICS, que auxiliam e complementam o tratamento do paciente.</w:t>
      </w:r>
    </w:p>
    <w:p w:rsidR="001D7DFB" w:rsidRDefault="001D7DFB" w:rsidP="001D7DFB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Palavras-Chave: </w:t>
      </w:r>
      <w:r>
        <w:rPr>
          <w:rFonts w:ascii="Arial" w:eastAsia="Arial" w:hAnsi="Arial" w:cs="Arial"/>
          <w:color w:val="000000"/>
          <w:sz w:val="20"/>
          <w:szCs w:val="20"/>
        </w:rPr>
        <w:t>Nutrição; práticas integrativas; saúde; PICS.</w:t>
      </w:r>
    </w:p>
    <w:p w:rsidR="001D7DFB" w:rsidRDefault="001D7DFB" w:rsidP="001D7DFB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D7DFB" w:rsidRDefault="001D7DFB" w:rsidP="001D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Referências Bibliográficas: </w:t>
      </w:r>
    </w:p>
    <w:p w:rsidR="001D7DFB" w:rsidRDefault="001D7DFB" w:rsidP="001D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D7DFB" w:rsidRPr="001D7DFB" w:rsidRDefault="001D7DFB" w:rsidP="001D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D7DFB">
        <w:rPr>
          <w:rFonts w:ascii="Arial" w:eastAsia="Arial" w:hAnsi="Arial" w:cs="Arial"/>
          <w:color w:val="000000"/>
          <w:sz w:val="20"/>
          <w:szCs w:val="20"/>
        </w:rPr>
        <w:t>Brasil. Ministério da Saúde. Secretaria de Atenção à Saúde. Departamento de Atenção Básica. Política nacional de práticas integrativas e complementares no SUS: atitude de ampliação de acesso / Ministério da Saúde. Secretaria de Atenção à Saúde. Departamento de Atenção Básica. – 2. ed. – Brasília: Ministério da Saúde, 2015. Acessado em 07 abril. 2024. Online. Disponível em: https://www.gov.br/saude/pt-br/acesso-a-informacao/acoes-e-programas/pnpic</w:t>
      </w:r>
    </w:p>
    <w:p w:rsidR="001D7DFB" w:rsidRDefault="001D7DFB" w:rsidP="001D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D7DFB" w:rsidRPr="001D7DFB" w:rsidRDefault="001D7DFB" w:rsidP="001D7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DFB">
        <w:rPr>
          <w:rFonts w:ascii="Arial" w:hAnsi="Arial" w:cs="Arial"/>
          <w:bCs/>
          <w:color w:val="000000"/>
          <w:sz w:val="20"/>
          <w:szCs w:val="20"/>
        </w:rPr>
        <w:t>RESOLUÇÃO Nº 679, DE 19 DE JANEIRO DE 2021</w:t>
      </w:r>
      <w:r w:rsidRPr="001D7DFB">
        <w:rPr>
          <w:rFonts w:ascii="Arial" w:hAnsi="Arial" w:cs="Arial"/>
          <w:sz w:val="20"/>
          <w:szCs w:val="20"/>
        </w:rPr>
        <w:t xml:space="preserve"> do </w:t>
      </w:r>
      <w:r w:rsidRPr="001D7DFB">
        <w:rPr>
          <w:rFonts w:ascii="Arial" w:hAnsi="Arial" w:cs="Arial"/>
          <w:color w:val="000000"/>
        </w:rPr>
        <w:t>Conselho Federal de Nutricionistas (CFN). Regulamenta o exercício das Práticas Integrativas e Complementares em Saúde (PICS) pelo nutricionista e dá outras providências.</w:t>
      </w:r>
      <w:r w:rsidRPr="001D7DFB">
        <w:rPr>
          <w:rFonts w:ascii="Arial" w:hAnsi="Arial" w:cs="Arial"/>
          <w:sz w:val="24"/>
          <w:szCs w:val="24"/>
        </w:rPr>
        <w:t xml:space="preserve"> </w:t>
      </w:r>
      <w:r w:rsidRPr="001D7DFB">
        <w:rPr>
          <w:rFonts w:ascii="Arial" w:eastAsia="Arial" w:hAnsi="Arial" w:cs="Arial"/>
          <w:color w:val="000000"/>
          <w:sz w:val="20"/>
          <w:szCs w:val="20"/>
        </w:rPr>
        <w:t xml:space="preserve">Acessado em 07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abril. 2024. Online. Disponível </w:t>
      </w:r>
      <w:bookmarkStart w:id="0" w:name="_GoBack"/>
      <w:bookmarkEnd w:id="0"/>
      <w:r w:rsidRPr="001D7DFB">
        <w:rPr>
          <w:rFonts w:ascii="Arial" w:eastAsia="Arial" w:hAnsi="Arial" w:cs="Arial"/>
          <w:color w:val="000000"/>
          <w:sz w:val="20"/>
          <w:szCs w:val="20"/>
        </w:rPr>
        <w:t>em: https://www.cfn.org.br/wp-content/uploads/resolucoes/resolucoes_old/Res_679_2021.html</w:t>
      </w:r>
    </w:p>
    <w:p w:rsidR="00413974" w:rsidRDefault="00413974" w:rsidP="0064359C">
      <w:pPr>
        <w:jc w:val="both"/>
        <w:rPr>
          <w:rFonts w:ascii="Arial" w:hAnsi="Arial" w:cs="Arial"/>
          <w:sz w:val="24"/>
          <w:szCs w:val="24"/>
        </w:rPr>
      </w:pPr>
    </w:p>
    <w:p w:rsidR="00F44E8D" w:rsidRDefault="00F44E8D" w:rsidP="0064359C">
      <w:pPr>
        <w:jc w:val="both"/>
        <w:rPr>
          <w:rFonts w:ascii="Arial" w:hAnsi="Arial" w:cs="Arial"/>
          <w:sz w:val="24"/>
          <w:szCs w:val="24"/>
        </w:rPr>
      </w:pPr>
    </w:p>
    <w:p w:rsidR="00F44E8D" w:rsidRDefault="00F44E8D" w:rsidP="0064359C">
      <w:pPr>
        <w:jc w:val="both"/>
        <w:rPr>
          <w:rFonts w:ascii="Arial" w:hAnsi="Arial" w:cs="Arial"/>
          <w:sz w:val="24"/>
          <w:szCs w:val="24"/>
        </w:rPr>
      </w:pPr>
    </w:p>
    <w:sectPr w:rsidR="00F44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6F5E"/>
    <w:multiLevelType w:val="hybridMultilevel"/>
    <w:tmpl w:val="73760A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E7"/>
    <w:rsid w:val="0004543B"/>
    <w:rsid w:val="00052931"/>
    <w:rsid w:val="000C0DAB"/>
    <w:rsid w:val="000E030E"/>
    <w:rsid w:val="000F1753"/>
    <w:rsid w:val="0011081A"/>
    <w:rsid w:val="001164F4"/>
    <w:rsid w:val="001177F8"/>
    <w:rsid w:val="00136DC2"/>
    <w:rsid w:val="001D7DFB"/>
    <w:rsid w:val="00215168"/>
    <w:rsid w:val="00231A0E"/>
    <w:rsid w:val="00231B77"/>
    <w:rsid w:val="002D6470"/>
    <w:rsid w:val="002F1C2F"/>
    <w:rsid w:val="002F6DBF"/>
    <w:rsid w:val="003307D2"/>
    <w:rsid w:val="0034495A"/>
    <w:rsid w:val="003604AB"/>
    <w:rsid w:val="003B75A9"/>
    <w:rsid w:val="003D6AA0"/>
    <w:rsid w:val="003E1A6B"/>
    <w:rsid w:val="00413974"/>
    <w:rsid w:val="0043589F"/>
    <w:rsid w:val="00437D44"/>
    <w:rsid w:val="004538E7"/>
    <w:rsid w:val="00464503"/>
    <w:rsid w:val="00481374"/>
    <w:rsid w:val="004A363B"/>
    <w:rsid w:val="004A60BB"/>
    <w:rsid w:val="004B2305"/>
    <w:rsid w:val="004F75FE"/>
    <w:rsid w:val="00514685"/>
    <w:rsid w:val="005301A5"/>
    <w:rsid w:val="00535C41"/>
    <w:rsid w:val="00544D52"/>
    <w:rsid w:val="005E15DA"/>
    <w:rsid w:val="00610157"/>
    <w:rsid w:val="006111C3"/>
    <w:rsid w:val="00623898"/>
    <w:rsid w:val="0064359C"/>
    <w:rsid w:val="00645FB4"/>
    <w:rsid w:val="00697ED2"/>
    <w:rsid w:val="006B7A1B"/>
    <w:rsid w:val="006D2C22"/>
    <w:rsid w:val="006D741F"/>
    <w:rsid w:val="0072339C"/>
    <w:rsid w:val="00741967"/>
    <w:rsid w:val="00771D2F"/>
    <w:rsid w:val="00784461"/>
    <w:rsid w:val="007A7E18"/>
    <w:rsid w:val="007C1B62"/>
    <w:rsid w:val="007D2A67"/>
    <w:rsid w:val="007D72E7"/>
    <w:rsid w:val="007E636C"/>
    <w:rsid w:val="00816C1F"/>
    <w:rsid w:val="00836BC3"/>
    <w:rsid w:val="00877EC2"/>
    <w:rsid w:val="008A285A"/>
    <w:rsid w:val="008F555A"/>
    <w:rsid w:val="009512D7"/>
    <w:rsid w:val="009564EB"/>
    <w:rsid w:val="009E7D4A"/>
    <w:rsid w:val="00A37ADB"/>
    <w:rsid w:val="00A86F2C"/>
    <w:rsid w:val="00B04F62"/>
    <w:rsid w:val="00B40A3B"/>
    <w:rsid w:val="00BF2F57"/>
    <w:rsid w:val="00C21D4F"/>
    <w:rsid w:val="00C22723"/>
    <w:rsid w:val="00C5199C"/>
    <w:rsid w:val="00C952C7"/>
    <w:rsid w:val="00CD2599"/>
    <w:rsid w:val="00D33B05"/>
    <w:rsid w:val="00D60AB9"/>
    <w:rsid w:val="00DB27C1"/>
    <w:rsid w:val="00DD10D0"/>
    <w:rsid w:val="00E003C5"/>
    <w:rsid w:val="00E65A4B"/>
    <w:rsid w:val="00E71112"/>
    <w:rsid w:val="00E875F3"/>
    <w:rsid w:val="00EA1E03"/>
    <w:rsid w:val="00EC3F8A"/>
    <w:rsid w:val="00EC576C"/>
    <w:rsid w:val="00ED1A19"/>
    <w:rsid w:val="00EF6627"/>
    <w:rsid w:val="00F44E8D"/>
    <w:rsid w:val="00F52FDA"/>
    <w:rsid w:val="00F73FCE"/>
    <w:rsid w:val="00FB67FA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A954"/>
  <w15:chartTrackingRefBased/>
  <w15:docId w15:val="{EEC96152-50B1-4D44-8043-9E40E340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71112"/>
    <w:rPr>
      <w:b/>
      <w:bCs/>
    </w:rPr>
  </w:style>
  <w:style w:type="paragraph" w:styleId="PargrafodaLista">
    <w:name w:val="List Paragraph"/>
    <w:basedOn w:val="Normal"/>
    <w:uiPriority w:val="34"/>
    <w:qFormat/>
    <w:rsid w:val="001D7DFB"/>
    <w:pPr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Amélia Machado Duarte</dc:creator>
  <cp:keywords/>
  <dc:description/>
  <cp:lastModifiedBy>Ana Amélia Machado Duarte</cp:lastModifiedBy>
  <cp:revision>5</cp:revision>
  <dcterms:created xsi:type="dcterms:W3CDTF">2024-03-23T14:29:00Z</dcterms:created>
  <dcterms:modified xsi:type="dcterms:W3CDTF">2024-04-17T12:05:00Z</dcterms:modified>
</cp:coreProperties>
</file>